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37" w:rsidRPr="005A57D0" w:rsidRDefault="00D6276A" w:rsidP="00D6276A">
      <w:pPr>
        <w:pStyle w:val="Heading1"/>
        <w:jc w:val="center"/>
        <w:rPr>
          <w:rFonts w:ascii="Garamond" w:hAnsi="Garamond"/>
          <w:color w:val="FFFFFF" w:themeColor="background1"/>
        </w:rPr>
      </w:pPr>
      <w:bookmarkStart w:id="0" w:name="_GoBack"/>
      <w:bookmarkEnd w:id="0"/>
      <w:r w:rsidRPr="005A57D0">
        <w:rPr>
          <w:rFonts w:ascii="Garamond" w:hAnsi="Garamond"/>
          <w:noProof/>
          <w:lang w:eastAsia="en-GB"/>
        </w:rPr>
        <w:drawing>
          <wp:inline distT="0" distB="0" distL="0" distR="0" wp14:anchorId="0703988A" wp14:editId="3FE32950">
            <wp:extent cx="1838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8325" cy="685800"/>
                    </a:xfrm>
                    <a:prstGeom prst="rect">
                      <a:avLst/>
                    </a:prstGeom>
                  </pic:spPr>
                </pic:pic>
              </a:graphicData>
            </a:graphic>
          </wp:inline>
        </w:drawing>
      </w:r>
      <w:r w:rsidRPr="005A57D0">
        <w:rPr>
          <w:rFonts w:ascii="Garamond" w:hAnsi="Garamond"/>
          <w:noProof/>
          <w:lang w:eastAsia="en-GB"/>
        </w:rPr>
        <w:drawing>
          <wp:inline distT="0" distB="0" distL="0" distR="0" wp14:anchorId="320C24B7" wp14:editId="19CFE553">
            <wp:extent cx="2295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5525" cy="638175"/>
                    </a:xfrm>
                    <a:prstGeom prst="rect">
                      <a:avLst/>
                    </a:prstGeom>
                  </pic:spPr>
                </pic:pic>
              </a:graphicData>
            </a:graphic>
          </wp:inline>
        </w:drawing>
      </w:r>
    </w:p>
    <w:p w:rsidR="00A70537" w:rsidRPr="005A57D0" w:rsidRDefault="003C2005" w:rsidP="00D6276A">
      <w:pPr>
        <w:pStyle w:val="Heading1"/>
        <w:ind w:left="284"/>
        <w:rPr>
          <w:rFonts w:ascii="Garamond" w:hAnsi="Garamond"/>
        </w:rPr>
      </w:pPr>
      <w:bookmarkStart w:id="1" w:name="_Toc63022322"/>
      <w:r w:rsidRPr="005A57D0">
        <w:rPr>
          <w:rFonts w:ascii="Garamond" w:hAnsi="Garamond"/>
        </w:rPr>
        <w:t>Table of C</w:t>
      </w:r>
      <w:r w:rsidR="00A70537" w:rsidRPr="005A57D0">
        <w:rPr>
          <w:rFonts w:ascii="Garamond" w:hAnsi="Garamond"/>
        </w:rPr>
        <w:t>ontents</w:t>
      </w:r>
      <w:bookmarkEnd w:id="1"/>
      <w:r w:rsidR="00A70537" w:rsidRPr="005A57D0">
        <w:rPr>
          <w:rFonts w:ascii="Garamond" w:hAnsi="Garamond"/>
        </w:rPr>
        <w:t xml:space="preserve"> </w:t>
      </w:r>
    </w:p>
    <w:sdt>
      <w:sdtPr>
        <w:rPr>
          <w:rFonts w:ascii="Garamond" w:eastAsiaTheme="minorHAnsi" w:hAnsi="Garamond" w:cstheme="minorBidi"/>
          <w:color w:val="auto"/>
          <w:sz w:val="22"/>
          <w:szCs w:val="22"/>
          <w:lang w:val="en-GB"/>
        </w:rPr>
        <w:id w:val="365947571"/>
        <w:docPartObj>
          <w:docPartGallery w:val="Table of Contents"/>
          <w:docPartUnique/>
        </w:docPartObj>
      </w:sdtPr>
      <w:sdtEndPr>
        <w:rPr>
          <w:b/>
          <w:bCs/>
          <w:noProof/>
        </w:rPr>
      </w:sdtEndPr>
      <w:sdtContent>
        <w:p w:rsidR="00A70537" w:rsidRPr="005A57D0" w:rsidRDefault="00A70537">
          <w:pPr>
            <w:pStyle w:val="TOCHeading"/>
            <w:rPr>
              <w:rFonts w:ascii="Garamond" w:hAnsi="Garamond"/>
            </w:rPr>
          </w:pPr>
        </w:p>
        <w:p w:rsidR="006F7EA8" w:rsidRPr="005A57D0" w:rsidRDefault="00A70537">
          <w:pPr>
            <w:pStyle w:val="TOC1"/>
            <w:tabs>
              <w:tab w:val="left" w:pos="440"/>
              <w:tab w:val="right" w:leader="dot" w:pos="9016"/>
            </w:tabs>
            <w:rPr>
              <w:rFonts w:ascii="Garamond" w:eastAsiaTheme="minorEastAsia" w:hAnsi="Garamond"/>
              <w:noProof/>
              <w:lang w:eastAsia="en-GB"/>
            </w:rPr>
          </w:pPr>
          <w:r w:rsidRPr="005A57D0">
            <w:rPr>
              <w:rFonts w:ascii="Garamond" w:hAnsi="Garamond"/>
            </w:rPr>
            <w:fldChar w:fldCharType="begin"/>
          </w:r>
          <w:r w:rsidRPr="005A57D0">
            <w:rPr>
              <w:rFonts w:ascii="Garamond" w:hAnsi="Garamond"/>
            </w:rPr>
            <w:instrText xml:space="preserve"> TOC \o "1-3" \h \z \u </w:instrText>
          </w:r>
          <w:r w:rsidRPr="005A57D0">
            <w:rPr>
              <w:rFonts w:ascii="Garamond" w:hAnsi="Garamond"/>
            </w:rPr>
            <w:fldChar w:fldCharType="separate"/>
          </w:r>
          <w:hyperlink w:anchor="_Toc63022321" w:history="1">
            <w:r w:rsidR="006F7EA8" w:rsidRPr="005A57D0">
              <w:rPr>
                <w:rStyle w:val="Hyperlink"/>
                <w:rFonts w:ascii="Garamond" w:hAnsi="Garamond"/>
                <w:noProof/>
              </w:rPr>
              <w:t>1.</w:t>
            </w:r>
            <w:r w:rsidR="006F7EA8" w:rsidRPr="005A57D0">
              <w:rPr>
                <w:rFonts w:ascii="Garamond" w:eastAsiaTheme="minorEastAsia" w:hAnsi="Garamond"/>
                <w:noProof/>
                <w:lang w:eastAsia="en-GB"/>
              </w:rPr>
              <w:tab/>
            </w:r>
            <w:r w:rsidR="006F7EA8" w:rsidRPr="005A57D0">
              <w:rPr>
                <w:rStyle w:val="Hyperlink"/>
                <w:rFonts w:ascii="Garamond" w:hAnsi="Garamond"/>
                <w:noProof/>
              </w:rPr>
              <w:t>Front Page</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_Toc63022321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1</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2" w:history="1">
            <w:r w:rsidR="006F7EA8" w:rsidRPr="005A57D0">
              <w:rPr>
                <w:rStyle w:val="Hyperlink"/>
                <w:rFonts w:ascii="Garamond" w:hAnsi="Garamond"/>
                <w:noProof/>
              </w:rPr>
              <w:t>2.</w:t>
            </w:r>
            <w:r w:rsidR="006F7EA8" w:rsidRPr="005A57D0">
              <w:rPr>
                <w:rFonts w:ascii="Garamond" w:eastAsiaTheme="minorEastAsia" w:hAnsi="Garamond"/>
                <w:noProof/>
                <w:lang w:eastAsia="en-GB"/>
              </w:rPr>
              <w:tab/>
            </w:r>
            <w:r w:rsidR="006F7EA8" w:rsidRPr="005A57D0">
              <w:rPr>
                <w:rStyle w:val="Hyperlink"/>
                <w:rFonts w:ascii="Garamond" w:hAnsi="Garamond"/>
                <w:noProof/>
              </w:rPr>
              <w:t>Table of Contents</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_Toc63022322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2</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3" w:history="1">
            <w:r w:rsidR="006F7EA8" w:rsidRPr="005A57D0">
              <w:rPr>
                <w:rStyle w:val="Hyperlink"/>
                <w:rFonts w:ascii="Garamond" w:hAnsi="Garamond"/>
                <w:noProof/>
              </w:rPr>
              <w:t>3.</w:t>
            </w:r>
            <w:r w:rsidR="006F7EA8" w:rsidRPr="005A57D0">
              <w:rPr>
                <w:rFonts w:ascii="Garamond" w:eastAsiaTheme="minorEastAsia" w:hAnsi="Garamond"/>
                <w:noProof/>
                <w:lang w:eastAsia="en-GB"/>
              </w:rPr>
              <w:tab/>
            </w:r>
            <w:r w:rsidR="006F7EA8" w:rsidRPr="005A57D0">
              <w:rPr>
                <w:rStyle w:val="Hyperlink"/>
                <w:rFonts w:ascii="Garamond" w:hAnsi="Garamond"/>
                <w:noProof/>
              </w:rPr>
              <w:t>Remote Education Provision: Information for Parents</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_Toc63022323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3</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4" w:history="1">
            <w:r w:rsidR="006F7EA8" w:rsidRPr="005A57D0">
              <w:rPr>
                <w:rStyle w:val="Hyperlink"/>
                <w:rFonts w:ascii="Garamond" w:hAnsi="Garamond"/>
                <w:noProof/>
              </w:rPr>
              <w:t>4.</w:t>
            </w:r>
            <w:r w:rsidR="006F7EA8" w:rsidRPr="005A57D0">
              <w:rPr>
                <w:rFonts w:ascii="Garamond" w:eastAsiaTheme="minorEastAsia" w:hAnsi="Garamond"/>
                <w:noProof/>
                <w:lang w:eastAsia="en-GB"/>
              </w:rPr>
              <w:tab/>
            </w:r>
            <w:r w:rsidR="006F7EA8" w:rsidRPr="005A57D0">
              <w:rPr>
                <w:rStyle w:val="Hyperlink"/>
                <w:rFonts w:ascii="Garamond" w:hAnsi="Garamond"/>
                <w:noProof/>
              </w:rPr>
              <w:t>The Remote Curriculum</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_Toc63022324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4</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5" w:history="1">
            <w:r w:rsidR="006F7EA8" w:rsidRPr="005A57D0">
              <w:rPr>
                <w:rStyle w:val="Hyperlink"/>
                <w:rFonts w:ascii="Garamond" w:hAnsi="Garamond"/>
                <w:noProof/>
              </w:rPr>
              <w:t>5.</w:t>
            </w:r>
            <w:r w:rsidR="006F7EA8" w:rsidRPr="005A57D0">
              <w:rPr>
                <w:rFonts w:ascii="Garamond" w:eastAsiaTheme="minorEastAsia" w:hAnsi="Garamond"/>
                <w:noProof/>
                <w:lang w:eastAsia="en-GB"/>
              </w:rPr>
              <w:tab/>
            </w:r>
            <w:r w:rsidR="006F7EA8" w:rsidRPr="005A57D0">
              <w:rPr>
                <w:rStyle w:val="Hyperlink"/>
                <w:rFonts w:ascii="Garamond" w:hAnsi="Garamond"/>
                <w:noProof/>
              </w:rPr>
              <w:t>Remote teaching and study time each day</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_Toc63022325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5</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6" w:history="1">
            <w:r w:rsidR="006F7EA8" w:rsidRPr="005A57D0">
              <w:rPr>
                <w:rStyle w:val="Hyperlink"/>
                <w:rFonts w:ascii="Garamond" w:hAnsi="Garamond"/>
                <w:noProof/>
              </w:rPr>
              <w:t>6.</w:t>
            </w:r>
            <w:r w:rsidR="006F7EA8" w:rsidRPr="005A57D0">
              <w:rPr>
                <w:rFonts w:ascii="Garamond" w:eastAsiaTheme="minorEastAsia" w:hAnsi="Garamond"/>
                <w:noProof/>
                <w:lang w:eastAsia="en-GB"/>
              </w:rPr>
              <w:tab/>
            </w:r>
            <w:r w:rsidR="006F7EA8" w:rsidRPr="005A57D0">
              <w:rPr>
                <w:rStyle w:val="Hyperlink"/>
                <w:rFonts w:ascii="Garamond" w:hAnsi="Garamond"/>
                <w:noProof/>
              </w:rPr>
              <w:t>Accessing Remote Education</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_Toc63022326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6</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7" w:history="1">
            <w:r w:rsidR="006F7EA8" w:rsidRPr="005A57D0">
              <w:rPr>
                <w:rStyle w:val="Hyperlink"/>
                <w:rFonts w:ascii="Garamond" w:hAnsi="Garamond"/>
                <w:noProof/>
              </w:rPr>
              <w:t>7.</w:t>
            </w:r>
            <w:r w:rsidR="006F7EA8" w:rsidRPr="005A57D0">
              <w:rPr>
                <w:rFonts w:ascii="Garamond" w:eastAsiaTheme="minorEastAsia" w:hAnsi="Garamond"/>
                <w:noProof/>
                <w:lang w:eastAsia="en-GB"/>
              </w:rPr>
              <w:tab/>
            </w:r>
            <w:r w:rsidR="006F7EA8" w:rsidRPr="005A57D0">
              <w:rPr>
                <w:rStyle w:val="Hyperlink"/>
                <w:rFonts w:ascii="Garamond" w:hAnsi="Garamond"/>
                <w:noProof/>
              </w:rPr>
              <w:t>Engagement and Feedback</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_Toc63022327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7</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28" w:history="1">
            <w:r w:rsidR="006F7EA8" w:rsidRPr="005A57D0">
              <w:rPr>
                <w:rStyle w:val="Hyperlink"/>
                <w:rFonts w:ascii="Garamond" w:hAnsi="Garamond"/>
                <w:noProof/>
              </w:rPr>
              <w:t>8.</w:t>
            </w:r>
            <w:r w:rsidR="006F7EA8" w:rsidRPr="005A57D0">
              <w:rPr>
                <w:rFonts w:ascii="Garamond" w:eastAsiaTheme="minorEastAsia" w:hAnsi="Garamond"/>
                <w:noProof/>
                <w:lang w:eastAsia="en-GB"/>
              </w:rPr>
              <w:tab/>
            </w:r>
            <w:r w:rsidR="006F7EA8" w:rsidRPr="005A57D0">
              <w:rPr>
                <w:rStyle w:val="Hyperlink"/>
                <w:rFonts w:ascii="Garamond" w:hAnsi="Garamond"/>
                <w:noProof/>
              </w:rPr>
              <w:t>Remote Education Student Engagement</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_Toc63022328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8</w:t>
            </w:r>
            <w:r w:rsidR="006F7EA8" w:rsidRPr="005A57D0">
              <w:rPr>
                <w:rFonts w:ascii="Garamond" w:hAnsi="Garamond"/>
                <w:noProof/>
                <w:webHidden/>
              </w:rPr>
              <w:fldChar w:fldCharType="end"/>
            </w:r>
          </w:hyperlink>
        </w:p>
        <w:p w:rsidR="006F7EA8" w:rsidRPr="005A57D0" w:rsidRDefault="003D5E1B">
          <w:pPr>
            <w:pStyle w:val="TOC3"/>
            <w:tabs>
              <w:tab w:val="right" w:leader="dot" w:pos="9016"/>
            </w:tabs>
            <w:rPr>
              <w:rFonts w:ascii="Garamond" w:hAnsi="Garamond"/>
              <w:noProof/>
            </w:rPr>
          </w:pPr>
          <w:hyperlink w:anchor="_Toc63022329" w:history="1">
            <w:r w:rsidR="006F7EA8" w:rsidRPr="005A57D0">
              <w:rPr>
                <w:rStyle w:val="Hyperlink"/>
                <w:rFonts w:ascii="Garamond" w:hAnsi="Garamond" w:cstheme="minorHAnsi"/>
                <w:b/>
                <w:noProof/>
                <w:lang w:val="en"/>
              </w:rPr>
              <w:t>How will you work with me to help my child who needs additional support from adults at home to access remote education?</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_Toc63022329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8</w:t>
            </w:r>
            <w:r w:rsidR="006F7EA8" w:rsidRPr="005A57D0">
              <w:rPr>
                <w:rFonts w:ascii="Garamond" w:hAnsi="Garamond"/>
                <w:noProof/>
                <w:webHidden/>
              </w:rPr>
              <w:fldChar w:fldCharType="end"/>
            </w:r>
          </w:hyperlink>
        </w:p>
        <w:p w:rsidR="006F7EA8" w:rsidRPr="005A57D0" w:rsidRDefault="003D5E1B">
          <w:pPr>
            <w:pStyle w:val="TOC1"/>
            <w:tabs>
              <w:tab w:val="left" w:pos="440"/>
              <w:tab w:val="right" w:leader="dot" w:pos="9016"/>
            </w:tabs>
            <w:rPr>
              <w:rFonts w:ascii="Garamond" w:eastAsiaTheme="minorEastAsia" w:hAnsi="Garamond"/>
              <w:noProof/>
              <w:lang w:eastAsia="en-GB"/>
            </w:rPr>
          </w:pPr>
          <w:hyperlink w:anchor="_Toc63022330" w:history="1">
            <w:r w:rsidR="006F7EA8" w:rsidRPr="005A57D0">
              <w:rPr>
                <w:rStyle w:val="Hyperlink"/>
                <w:rFonts w:ascii="Garamond" w:hAnsi="Garamond"/>
                <w:noProof/>
              </w:rPr>
              <w:t>9.</w:t>
            </w:r>
            <w:r w:rsidR="006F7EA8" w:rsidRPr="005A57D0">
              <w:rPr>
                <w:rFonts w:ascii="Garamond" w:eastAsiaTheme="minorEastAsia" w:hAnsi="Garamond"/>
                <w:noProof/>
                <w:lang w:eastAsia="en-GB"/>
              </w:rPr>
              <w:tab/>
            </w:r>
            <w:r w:rsidR="006F7EA8" w:rsidRPr="005A57D0">
              <w:rPr>
                <w:rStyle w:val="Hyperlink"/>
                <w:rFonts w:ascii="Garamond" w:hAnsi="Garamond"/>
                <w:noProof/>
              </w:rPr>
              <w:t>Remote Education for self-isolating students</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_Toc63022330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9</w:t>
            </w:r>
            <w:r w:rsidR="006F7EA8" w:rsidRPr="005A57D0">
              <w:rPr>
                <w:rFonts w:ascii="Garamond" w:hAnsi="Garamond"/>
                <w:noProof/>
                <w:webHidden/>
              </w:rPr>
              <w:fldChar w:fldCharType="end"/>
            </w:r>
          </w:hyperlink>
        </w:p>
        <w:p w:rsidR="006F7EA8" w:rsidRPr="005A57D0" w:rsidRDefault="003D5E1B">
          <w:pPr>
            <w:pStyle w:val="TOC3"/>
            <w:tabs>
              <w:tab w:val="right" w:leader="dot" w:pos="9016"/>
            </w:tabs>
            <w:rPr>
              <w:rFonts w:ascii="Garamond" w:hAnsi="Garamond"/>
              <w:noProof/>
            </w:rPr>
          </w:pPr>
          <w:hyperlink w:anchor="_Toc63022331" w:history="1">
            <w:r w:rsidR="006F7EA8" w:rsidRPr="005A57D0">
              <w:rPr>
                <w:rStyle w:val="Hyperlink"/>
                <w:rFonts w:ascii="Garamond" w:hAnsi="Garamond" w:cstheme="minorHAnsi"/>
                <w:b/>
                <w:noProof/>
                <w:lang w:val="en"/>
              </w:rPr>
              <w:t>If my child is not in school because they are self-isolating, how will their remote education differ from the approaches described above?</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_Toc63022331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9</w:t>
            </w:r>
            <w:r w:rsidR="006F7EA8" w:rsidRPr="005A57D0">
              <w:rPr>
                <w:rFonts w:ascii="Garamond" w:hAnsi="Garamond"/>
                <w:noProof/>
                <w:webHidden/>
              </w:rPr>
              <w:fldChar w:fldCharType="end"/>
            </w:r>
          </w:hyperlink>
        </w:p>
        <w:p w:rsidR="006F7EA8" w:rsidRPr="005A57D0" w:rsidRDefault="003D5E1B">
          <w:pPr>
            <w:pStyle w:val="TOC1"/>
            <w:tabs>
              <w:tab w:val="right" w:leader="dot" w:pos="9016"/>
            </w:tabs>
            <w:rPr>
              <w:rFonts w:ascii="Garamond" w:eastAsiaTheme="minorEastAsia" w:hAnsi="Garamond"/>
              <w:noProof/>
              <w:lang w:eastAsia="en-GB"/>
            </w:rPr>
          </w:pPr>
          <w:hyperlink w:anchor="_Toc63022332" w:history="1">
            <w:r w:rsidR="0024455D">
              <w:rPr>
                <w:rStyle w:val="Hyperlink"/>
                <w:rFonts w:ascii="Garamond" w:hAnsi="Garamond"/>
                <w:noProof/>
              </w:rPr>
              <w:t>10. Contacting School</w:t>
            </w:r>
            <w:r w:rsidR="006F7EA8" w:rsidRPr="005A57D0">
              <w:rPr>
                <w:rStyle w:val="Hyperlink"/>
                <w:rFonts w:ascii="Garamond" w:hAnsi="Garamond"/>
                <w:noProof/>
              </w:rPr>
              <w:t xml:space="preserve"> re. Remote Education</w:t>
            </w:r>
            <w:r w:rsidR="006F7EA8" w:rsidRPr="005A57D0">
              <w:rPr>
                <w:rFonts w:ascii="Garamond" w:hAnsi="Garamond"/>
                <w:noProof/>
                <w:webHidden/>
              </w:rPr>
              <w:tab/>
            </w:r>
            <w:r w:rsidR="006F7EA8" w:rsidRPr="005A57D0">
              <w:rPr>
                <w:rFonts w:ascii="Garamond" w:hAnsi="Garamond"/>
                <w:noProof/>
                <w:webHidden/>
              </w:rPr>
              <w:fldChar w:fldCharType="begin"/>
            </w:r>
            <w:r w:rsidR="006F7EA8" w:rsidRPr="005A57D0">
              <w:rPr>
                <w:rFonts w:ascii="Garamond" w:hAnsi="Garamond"/>
                <w:noProof/>
                <w:webHidden/>
              </w:rPr>
              <w:instrText xml:space="preserve"> PAGEREF _Toc63022332 \h </w:instrText>
            </w:r>
            <w:r w:rsidR="006F7EA8" w:rsidRPr="005A57D0">
              <w:rPr>
                <w:rFonts w:ascii="Garamond" w:hAnsi="Garamond"/>
                <w:noProof/>
                <w:webHidden/>
              </w:rPr>
            </w:r>
            <w:r w:rsidR="006F7EA8" w:rsidRPr="005A57D0">
              <w:rPr>
                <w:rFonts w:ascii="Garamond" w:hAnsi="Garamond"/>
                <w:noProof/>
                <w:webHidden/>
              </w:rPr>
              <w:fldChar w:fldCharType="separate"/>
            </w:r>
            <w:r w:rsidR="006F7EA8" w:rsidRPr="005A57D0">
              <w:rPr>
                <w:rFonts w:ascii="Garamond" w:hAnsi="Garamond"/>
                <w:noProof/>
                <w:webHidden/>
              </w:rPr>
              <w:t>10</w:t>
            </w:r>
            <w:r w:rsidR="006F7EA8" w:rsidRPr="005A57D0">
              <w:rPr>
                <w:rFonts w:ascii="Garamond" w:hAnsi="Garamond"/>
                <w:noProof/>
                <w:webHidden/>
              </w:rPr>
              <w:fldChar w:fldCharType="end"/>
            </w:r>
          </w:hyperlink>
        </w:p>
        <w:p w:rsidR="00A70537" w:rsidRPr="005A57D0" w:rsidRDefault="00A70537">
          <w:pPr>
            <w:rPr>
              <w:rFonts w:ascii="Garamond" w:hAnsi="Garamond"/>
            </w:rPr>
          </w:pPr>
          <w:r w:rsidRPr="005A57D0">
            <w:rPr>
              <w:rFonts w:ascii="Garamond" w:hAnsi="Garamond"/>
              <w:b/>
              <w:bCs/>
              <w:noProof/>
            </w:rPr>
            <w:fldChar w:fldCharType="end"/>
          </w:r>
        </w:p>
      </w:sdtContent>
    </w:sdt>
    <w:p w:rsidR="00A70537" w:rsidRPr="005A57D0" w:rsidRDefault="00A70537">
      <w:pPr>
        <w:rPr>
          <w:rFonts w:ascii="Garamond" w:hAnsi="Garamond"/>
        </w:rPr>
      </w:pPr>
      <w:r w:rsidRPr="005A57D0">
        <w:rPr>
          <w:rFonts w:ascii="Garamond" w:hAnsi="Garamond"/>
        </w:rPr>
        <w:br w:type="page"/>
      </w:r>
    </w:p>
    <w:p w:rsidR="00A70537" w:rsidRPr="005A57D0" w:rsidRDefault="00A70537" w:rsidP="00A70537">
      <w:pPr>
        <w:rPr>
          <w:rFonts w:ascii="Garamond" w:hAnsi="Garamond"/>
        </w:rPr>
      </w:pPr>
    </w:p>
    <w:p w:rsidR="00A70537" w:rsidRPr="005A57D0" w:rsidRDefault="00B01CEA" w:rsidP="00A70537">
      <w:pPr>
        <w:pStyle w:val="Heading1"/>
        <w:numPr>
          <w:ilvl w:val="0"/>
          <w:numId w:val="1"/>
        </w:numPr>
        <w:ind w:left="426"/>
        <w:rPr>
          <w:rFonts w:ascii="Garamond" w:hAnsi="Garamond"/>
        </w:rPr>
      </w:pPr>
      <w:bookmarkStart w:id="2" w:name="_Toc63022323"/>
      <w:r w:rsidRPr="005A57D0">
        <w:rPr>
          <w:rFonts w:ascii="Garamond" w:hAnsi="Garamond"/>
        </w:rPr>
        <w:t>Remote Education</w:t>
      </w:r>
      <w:r w:rsidR="00043479" w:rsidRPr="005A57D0">
        <w:rPr>
          <w:rFonts w:ascii="Garamond" w:hAnsi="Garamond"/>
        </w:rPr>
        <w:t xml:space="preserve"> Provision: Information for Parents</w:t>
      </w:r>
      <w:bookmarkEnd w:id="2"/>
    </w:p>
    <w:p w:rsidR="00B01CEA" w:rsidRPr="005A57D0" w:rsidRDefault="00B01CEA" w:rsidP="00B01CEA">
      <w:pPr>
        <w:ind w:left="426"/>
        <w:rPr>
          <w:rFonts w:ascii="Garamond" w:hAnsi="Garamond"/>
        </w:rPr>
      </w:pPr>
    </w:p>
    <w:p w:rsidR="00043479" w:rsidRPr="005A57D0" w:rsidRDefault="00043479" w:rsidP="00043479">
      <w:pPr>
        <w:ind w:left="426"/>
        <w:rPr>
          <w:rFonts w:ascii="Garamond" w:hAnsi="Garamond"/>
          <w:sz w:val="24"/>
        </w:rPr>
      </w:pPr>
      <w:r w:rsidRPr="005A57D0">
        <w:rPr>
          <w:rFonts w:ascii="Garamond" w:hAnsi="Garamond"/>
          <w:sz w:val="24"/>
        </w:rPr>
        <w:t>This information is intended to provide clarity and transparency to students and parents / carers about what to expect from remote education if local restrictions require entire cohorts (or bubbles) to remain at home.</w:t>
      </w:r>
    </w:p>
    <w:p w:rsidR="00043479" w:rsidRPr="005A57D0" w:rsidRDefault="00043479" w:rsidP="00043479">
      <w:pPr>
        <w:ind w:left="426"/>
        <w:rPr>
          <w:rFonts w:ascii="Garamond" w:hAnsi="Garamond"/>
          <w:sz w:val="24"/>
        </w:rPr>
      </w:pPr>
      <w:r w:rsidRPr="005A57D0">
        <w:rPr>
          <w:rFonts w:ascii="Garamond" w:hAnsi="Garamond"/>
          <w:sz w:val="24"/>
        </w:rPr>
        <w:t>For details of what to expect where individual pupils are self-isolating, please see the final section of this document.</w:t>
      </w:r>
    </w:p>
    <w:p w:rsidR="00043479" w:rsidRPr="005A57D0" w:rsidRDefault="00043479" w:rsidP="00043479">
      <w:pPr>
        <w:ind w:left="426"/>
        <w:rPr>
          <w:rFonts w:ascii="Garamond" w:hAnsi="Garamond"/>
          <w:sz w:val="24"/>
        </w:rPr>
      </w:pPr>
      <w:r w:rsidRPr="005A57D0">
        <w:rPr>
          <w:rFonts w:ascii="Garamond" w:hAnsi="Garamond"/>
          <w:sz w:val="24"/>
        </w:rPr>
        <w:t>When delivering remote education safely keeping children safe online is essential. The statutory guidance keeping children safe in education provides schools and colleges with information on what they should be doing to protect their pupils online.</w:t>
      </w:r>
    </w:p>
    <w:p w:rsidR="00B01CEA" w:rsidRPr="005A57D0" w:rsidRDefault="00043479" w:rsidP="00043479">
      <w:pPr>
        <w:ind w:left="426"/>
        <w:rPr>
          <w:rFonts w:ascii="Garamond" w:hAnsi="Garamond"/>
          <w:sz w:val="24"/>
        </w:rPr>
      </w:pPr>
      <w:r w:rsidRPr="005A57D0">
        <w:rPr>
          <w:rFonts w:ascii="Garamond" w:hAnsi="Garamond"/>
          <w:sz w:val="24"/>
        </w:rPr>
        <w:t xml:space="preserve">At </w:t>
      </w:r>
      <w:r w:rsidR="005A57D0">
        <w:rPr>
          <w:rFonts w:ascii="Garamond" w:hAnsi="Garamond"/>
          <w:sz w:val="24"/>
        </w:rPr>
        <w:t>school</w:t>
      </w:r>
      <w:r w:rsidRPr="005A57D0">
        <w:rPr>
          <w:rFonts w:ascii="Garamond" w:hAnsi="Garamond"/>
          <w:sz w:val="24"/>
        </w:rPr>
        <w:t xml:space="preserve"> all lessons start with a reminder of the protocols in place to keep every</w:t>
      </w:r>
      <w:r w:rsidR="00C039EE" w:rsidRPr="005A57D0">
        <w:rPr>
          <w:rFonts w:ascii="Garamond" w:hAnsi="Garamond"/>
          <w:sz w:val="24"/>
        </w:rPr>
        <w:t>one safe. In addition where on-line</w:t>
      </w:r>
      <w:r w:rsidRPr="005A57D0">
        <w:rPr>
          <w:rFonts w:ascii="Garamond" w:hAnsi="Garamond"/>
          <w:sz w:val="24"/>
        </w:rPr>
        <w:t xml:space="preserve"> lessons are used, lessons are recorded to ensure that students are staff are safeguarded.</w:t>
      </w:r>
    </w:p>
    <w:p w:rsidR="0071017E" w:rsidRPr="005A57D0" w:rsidRDefault="006C3BF5" w:rsidP="0071017E">
      <w:pPr>
        <w:pStyle w:val="Heading1"/>
        <w:numPr>
          <w:ilvl w:val="0"/>
          <w:numId w:val="1"/>
        </w:numPr>
        <w:ind w:left="426"/>
        <w:rPr>
          <w:rFonts w:ascii="Garamond" w:hAnsi="Garamond"/>
        </w:rPr>
      </w:pPr>
      <w:r w:rsidRPr="005A57D0">
        <w:rPr>
          <w:rFonts w:ascii="Garamond" w:hAnsi="Garamond"/>
        </w:rPr>
        <w:br w:type="page"/>
      </w:r>
      <w:bookmarkStart w:id="3" w:name="_Toc63022324"/>
      <w:r w:rsidR="002D042A" w:rsidRPr="005A57D0">
        <w:rPr>
          <w:rFonts w:ascii="Garamond" w:hAnsi="Garamond"/>
        </w:rPr>
        <w:lastRenderedPageBreak/>
        <w:t>The Remote Curriculum</w:t>
      </w:r>
      <w:bookmarkEnd w:id="3"/>
    </w:p>
    <w:p w:rsidR="002D042A" w:rsidRPr="005A57D0" w:rsidRDefault="002D042A" w:rsidP="002D042A">
      <w:pPr>
        <w:rPr>
          <w:rFonts w:ascii="Garamond" w:hAnsi="Garamond"/>
        </w:rPr>
      </w:pPr>
    </w:p>
    <w:p w:rsidR="006F3834" w:rsidRPr="005A57D0" w:rsidRDefault="006F3834" w:rsidP="006F3834">
      <w:pPr>
        <w:rPr>
          <w:rFonts w:ascii="Garamond" w:hAnsi="Garamond"/>
          <w:b/>
          <w:sz w:val="24"/>
        </w:rPr>
      </w:pPr>
      <w:r w:rsidRPr="005A57D0">
        <w:rPr>
          <w:rFonts w:ascii="Garamond" w:hAnsi="Garamond"/>
          <w:b/>
          <w:sz w:val="24"/>
        </w:rPr>
        <w:t xml:space="preserve">The remote curriculum: what is taught to pupils at </w:t>
      </w:r>
      <w:proofErr w:type="gramStart"/>
      <w:r w:rsidRPr="005A57D0">
        <w:rPr>
          <w:rFonts w:ascii="Garamond" w:hAnsi="Garamond"/>
          <w:b/>
          <w:sz w:val="24"/>
        </w:rPr>
        <w:t>home</w:t>
      </w:r>
      <w:proofErr w:type="gramEnd"/>
    </w:p>
    <w:p w:rsidR="006F3834" w:rsidRPr="005A57D0" w:rsidRDefault="006F3834" w:rsidP="006F3834">
      <w:pPr>
        <w:rPr>
          <w:rFonts w:ascii="Garamond" w:hAnsi="Garamond"/>
          <w:sz w:val="24"/>
        </w:rPr>
      </w:pPr>
      <w:r w:rsidRPr="005A57D0">
        <w:rPr>
          <w:rFonts w:ascii="Garamond" w:hAnsi="Garamond"/>
          <w:sz w:val="24"/>
        </w:rPr>
        <w:t>We strive to teach the same curriculum remotely as we do in school wherever possible and appropriate in order to ensure that students make maximum progress. However, we have needed to make some adaptations in some subjects. For example, some more sensitive topics covered in science, RE and PHSE may not be suitable for delivery online without the pastoral support available in school.</w:t>
      </w:r>
    </w:p>
    <w:p w:rsidR="006F3834" w:rsidRPr="005A57D0" w:rsidRDefault="006F3834" w:rsidP="006F3834">
      <w:pPr>
        <w:rPr>
          <w:rFonts w:ascii="Garamond" w:hAnsi="Garamond"/>
          <w:b/>
          <w:sz w:val="24"/>
        </w:rPr>
      </w:pPr>
      <w:r w:rsidRPr="005A57D0">
        <w:rPr>
          <w:rFonts w:ascii="Garamond" w:hAnsi="Garamond"/>
          <w:b/>
          <w:sz w:val="24"/>
        </w:rPr>
        <w:t>What should my child expect from immediate remote education in the first day or two of pupils being sent home?</w:t>
      </w:r>
    </w:p>
    <w:p w:rsidR="006F3834" w:rsidRPr="005A57D0" w:rsidRDefault="006F3834" w:rsidP="006F3834">
      <w:pPr>
        <w:rPr>
          <w:rFonts w:ascii="Garamond" w:hAnsi="Garamond"/>
          <w:sz w:val="24"/>
        </w:rPr>
      </w:pPr>
      <w:r w:rsidRPr="005A57D0">
        <w:rPr>
          <w:rFonts w:ascii="Garamond" w:hAnsi="Garamond"/>
          <w:sz w:val="24"/>
        </w:rPr>
        <w:t>Please note that a pupil’s first day or two of being educated remotely might look different from our standard approach, while we take all necessary actions to prepare for a longer period of remote teaching.</w:t>
      </w:r>
    </w:p>
    <w:p w:rsidR="006F3834" w:rsidRPr="005A57D0" w:rsidRDefault="006F3834" w:rsidP="006F3834">
      <w:pPr>
        <w:rPr>
          <w:rFonts w:ascii="Garamond" w:hAnsi="Garamond"/>
          <w:b/>
          <w:sz w:val="24"/>
        </w:rPr>
      </w:pPr>
      <w:r w:rsidRPr="005A57D0">
        <w:rPr>
          <w:rFonts w:ascii="Garamond" w:hAnsi="Garamond"/>
          <w:b/>
          <w:sz w:val="24"/>
        </w:rPr>
        <w:t>How will my child be taught remotely?</w:t>
      </w:r>
    </w:p>
    <w:p w:rsidR="006F3834" w:rsidRPr="005A57D0" w:rsidRDefault="0071017E" w:rsidP="006F3834">
      <w:pPr>
        <w:rPr>
          <w:rFonts w:ascii="Garamond" w:hAnsi="Garamond"/>
          <w:sz w:val="24"/>
        </w:rPr>
      </w:pPr>
      <w:r w:rsidRPr="005A57D0">
        <w:rPr>
          <w:rFonts w:ascii="Garamond" w:hAnsi="Garamond"/>
          <w:sz w:val="24"/>
        </w:rPr>
        <w:t>The Remote Education offer has been carefully planned and implemented to ensure that students make exceptional progress despite not attending school.</w:t>
      </w:r>
    </w:p>
    <w:p w:rsidR="006F3834" w:rsidRPr="005A57D0" w:rsidRDefault="001730A9" w:rsidP="006F3834">
      <w:pPr>
        <w:rPr>
          <w:rFonts w:ascii="Garamond" w:hAnsi="Garamond"/>
          <w:sz w:val="24"/>
        </w:rPr>
      </w:pPr>
      <w:r w:rsidRPr="005A57D0">
        <w:rPr>
          <w:rFonts w:ascii="Garamond" w:hAnsi="Garamond"/>
          <w:sz w:val="24"/>
        </w:rPr>
        <w:t xml:space="preserve">Students are offered a rigorous programme of home education, provided by familiar staff. </w:t>
      </w:r>
      <w:r w:rsidR="006D601B" w:rsidRPr="005A57D0">
        <w:rPr>
          <w:rFonts w:ascii="Garamond" w:hAnsi="Garamond"/>
          <w:sz w:val="24"/>
        </w:rPr>
        <w:t>Remote education provided to students comes in many forms depend</w:t>
      </w:r>
      <w:r w:rsidR="00CD64EE" w:rsidRPr="005A57D0">
        <w:rPr>
          <w:rFonts w:ascii="Garamond" w:hAnsi="Garamond"/>
          <w:sz w:val="24"/>
        </w:rPr>
        <w:t>ent on the needs of the student</w:t>
      </w:r>
      <w:r w:rsidR="005A57D0">
        <w:rPr>
          <w:rFonts w:ascii="Garamond" w:hAnsi="Garamond"/>
          <w:sz w:val="24"/>
        </w:rPr>
        <w:t>, from 1:1 live l</w:t>
      </w:r>
      <w:r w:rsidR="006D601B" w:rsidRPr="005A57D0">
        <w:rPr>
          <w:rFonts w:ascii="Garamond" w:hAnsi="Garamond"/>
          <w:sz w:val="24"/>
        </w:rPr>
        <w:t>essons to work packs and telephone calls.  The</w:t>
      </w:r>
      <w:r w:rsidRPr="005A57D0">
        <w:rPr>
          <w:rFonts w:ascii="Garamond" w:hAnsi="Garamond"/>
          <w:sz w:val="24"/>
        </w:rPr>
        <w:t xml:space="preserve"> remote education provision includes daily lessons in English, Maths and Science, weekly lessons in PSHE an</w:t>
      </w:r>
      <w:r w:rsidR="006D601B" w:rsidRPr="005A57D0">
        <w:rPr>
          <w:rFonts w:ascii="Garamond" w:hAnsi="Garamond"/>
          <w:sz w:val="24"/>
        </w:rPr>
        <w:t xml:space="preserve">d Topic </w:t>
      </w:r>
      <w:r w:rsidRPr="005A57D0">
        <w:rPr>
          <w:rFonts w:ascii="Garamond" w:hAnsi="Garamond"/>
          <w:sz w:val="24"/>
        </w:rPr>
        <w:t>as well as weekly face-to-face welfare checks</w:t>
      </w:r>
      <w:r w:rsidR="005A57D0">
        <w:rPr>
          <w:rFonts w:ascii="Garamond" w:hAnsi="Garamond"/>
          <w:sz w:val="24"/>
        </w:rPr>
        <w:t>, well-being sessions</w:t>
      </w:r>
      <w:r w:rsidRPr="005A57D0">
        <w:rPr>
          <w:rFonts w:ascii="Garamond" w:hAnsi="Garamond"/>
          <w:sz w:val="24"/>
        </w:rPr>
        <w:t xml:space="preserve"> and telephone catch-up sessions which enable achievements to be celebrated. All lessons are tailored to the ability of the student and offer an engaging array of activities, in line with the national curriculum and with intended learning.</w:t>
      </w:r>
    </w:p>
    <w:p w:rsidR="006F3834" w:rsidRPr="005A57D0" w:rsidRDefault="001730A9" w:rsidP="006F3834">
      <w:pPr>
        <w:rPr>
          <w:rFonts w:ascii="Garamond" w:hAnsi="Garamond"/>
          <w:sz w:val="24"/>
        </w:rPr>
      </w:pPr>
      <w:r w:rsidRPr="005A57D0">
        <w:rPr>
          <w:rFonts w:ascii="Garamond" w:hAnsi="Garamond"/>
          <w:sz w:val="24"/>
        </w:rPr>
        <w:t>In addition to this; students have been offered face to face</w:t>
      </w:r>
      <w:r w:rsidR="00B12352">
        <w:rPr>
          <w:rFonts w:ascii="Garamond" w:hAnsi="Garamond"/>
          <w:sz w:val="24"/>
        </w:rPr>
        <w:t xml:space="preserve"> or online</w:t>
      </w:r>
      <w:r w:rsidRPr="005A57D0">
        <w:rPr>
          <w:rFonts w:ascii="Garamond" w:hAnsi="Garamond"/>
          <w:sz w:val="24"/>
        </w:rPr>
        <w:t xml:space="preserve"> contact with the IAG specialist to support with future career aspirations and therapists where required to support with their social and emotional mental health. Furthermore, students are provided with login details to all of the online resources that they usually use in school, which they can access at any point to do additional tasks and research.</w:t>
      </w:r>
    </w:p>
    <w:p w:rsidR="001730A9" w:rsidRPr="005A57D0" w:rsidRDefault="001730A9" w:rsidP="006F3834">
      <w:pPr>
        <w:rPr>
          <w:rFonts w:ascii="Garamond" w:hAnsi="Garamond"/>
          <w:sz w:val="24"/>
        </w:rPr>
      </w:pPr>
      <w:r w:rsidRPr="005A57D0">
        <w:rPr>
          <w:rFonts w:ascii="Garamond" w:hAnsi="Garamond"/>
          <w:sz w:val="24"/>
        </w:rPr>
        <w:t>Students are provided with a range of additional resources that will support their learning, ensuring that maximum progress is made.</w:t>
      </w:r>
    </w:p>
    <w:p w:rsidR="004713F0" w:rsidRPr="005A57D0" w:rsidRDefault="006F3834" w:rsidP="004713F0">
      <w:pPr>
        <w:pStyle w:val="Heading1"/>
        <w:numPr>
          <w:ilvl w:val="0"/>
          <w:numId w:val="1"/>
        </w:numPr>
        <w:ind w:left="426"/>
        <w:rPr>
          <w:rFonts w:ascii="Garamond" w:hAnsi="Garamond"/>
        </w:rPr>
      </w:pPr>
      <w:bookmarkStart w:id="4" w:name="_Toc63022325"/>
      <w:r w:rsidRPr="005A57D0">
        <w:rPr>
          <w:rFonts w:ascii="Garamond" w:hAnsi="Garamond"/>
        </w:rPr>
        <w:t>Remote teaching and study time each day</w:t>
      </w:r>
      <w:bookmarkEnd w:id="4"/>
    </w:p>
    <w:p w:rsidR="006F3834" w:rsidRPr="005A57D0" w:rsidRDefault="006F3834" w:rsidP="006F3834">
      <w:pPr>
        <w:jc w:val="both"/>
        <w:rPr>
          <w:rFonts w:ascii="Garamond" w:hAnsi="Garamond" w:cstheme="minorHAnsi"/>
          <w:b/>
          <w:sz w:val="24"/>
          <w:szCs w:val="24"/>
        </w:rPr>
      </w:pPr>
      <w:r w:rsidRPr="005A57D0">
        <w:rPr>
          <w:rFonts w:ascii="Garamond" w:hAnsi="Garamond" w:cstheme="minorHAnsi"/>
          <w:b/>
          <w:sz w:val="24"/>
          <w:szCs w:val="24"/>
        </w:rPr>
        <w:t>How long can I expect work set by the school to take my child each day?</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The times of lessons for all students are a reflection of lesson time in school:</w:t>
      </w:r>
    </w:p>
    <w:tbl>
      <w:tblPr>
        <w:tblStyle w:val="TableGrid"/>
        <w:tblW w:w="0" w:type="auto"/>
        <w:tblLook w:val="04A0" w:firstRow="1" w:lastRow="0" w:firstColumn="1" w:lastColumn="0" w:noHBand="0" w:noVBand="1"/>
      </w:tblPr>
      <w:tblGrid>
        <w:gridCol w:w="4106"/>
        <w:gridCol w:w="4253"/>
      </w:tblGrid>
      <w:tr w:rsidR="006F3834" w:rsidRPr="005A57D0" w:rsidTr="00746E8E">
        <w:tc>
          <w:tcPr>
            <w:tcW w:w="4106" w:type="dxa"/>
          </w:tcPr>
          <w:p w:rsidR="006F3834" w:rsidRPr="005A57D0" w:rsidRDefault="006F3834" w:rsidP="00746E8E">
            <w:pPr>
              <w:jc w:val="center"/>
              <w:rPr>
                <w:rFonts w:ascii="Garamond" w:hAnsi="Garamond" w:cstheme="minorHAnsi"/>
                <w:b/>
                <w:sz w:val="24"/>
                <w:szCs w:val="24"/>
              </w:rPr>
            </w:pPr>
            <w:r w:rsidRPr="005A57D0">
              <w:rPr>
                <w:rFonts w:ascii="Garamond" w:hAnsi="Garamond" w:cstheme="minorHAnsi"/>
                <w:b/>
                <w:sz w:val="24"/>
                <w:szCs w:val="24"/>
              </w:rPr>
              <w:t>Duration of Lesson</w:t>
            </w:r>
          </w:p>
        </w:tc>
        <w:tc>
          <w:tcPr>
            <w:tcW w:w="4253" w:type="dxa"/>
          </w:tcPr>
          <w:p w:rsidR="006F3834" w:rsidRPr="005A57D0" w:rsidRDefault="006F3834" w:rsidP="00746E8E">
            <w:pPr>
              <w:jc w:val="center"/>
              <w:rPr>
                <w:rFonts w:ascii="Garamond" w:hAnsi="Garamond" w:cstheme="minorHAnsi"/>
                <w:b/>
                <w:sz w:val="24"/>
                <w:szCs w:val="24"/>
              </w:rPr>
            </w:pPr>
            <w:r w:rsidRPr="005A57D0">
              <w:rPr>
                <w:rFonts w:ascii="Garamond" w:hAnsi="Garamond" w:cstheme="minorHAnsi"/>
                <w:b/>
                <w:sz w:val="24"/>
                <w:szCs w:val="24"/>
              </w:rPr>
              <w:t>Frequency of Lesson</w:t>
            </w:r>
          </w:p>
        </w:tc>
      </w:tr>
      <w:tr w:rsidR="006F3834" w:rsidRPr="005A57D0" w:rsidTr="00746E8E">
        <w:tc>
          <w:tcPr>
            <w:tcW w:w="4106"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15 minute lesson</w:t>
            </w:r>
          </w:p>
        </w:tc>
        <w:tc>
          <w:tcPr>
            <w:tcW w:w="4253"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4 x throughout the day</w:t>
            </w:r>
          </w:p>
        </w:tc>
      </w:tr>
      <w:tr w:rsidR="006F3834" w:rsidRPr="005A57D0" w:rsidTr="00746E8E">
        <w:tc>
          <w:tcPr>
            <w:tcW w:w="4106"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9.20 – 9.35</w:t>
            </w:r>
          </w:p>
        </w:tc>
        <w:tc>
          <w:tcPr>
            <w:tcW w:w="4253"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Lesson 1</w:t>
            </w:r>
          </w:p>
        </w:tc>
      </w:tr>
      <w:tr w:rsidR="006F3834" w:rsidRPr="005A57D0" w:rsidTr="00746E8E">
        <w:tc>
          <w:tcPr>
            <w:tcW w:w="4106"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10.20 – 10.35</w:t>
            </w:r>
          </w:p>
        </w:tc>
        <w:tc>
          <w:tcPr>
            <w:tcW w:w="4253"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Lesson 2</w:t>
            </w:r>
          </w:p>
        </w:tc>
      </w:tr>
      <w:tr w:rsidR="006F3834" w:rsidRPr="005A57D0" w:rsidTr="00746E8E">
        <w:tc>
          <w:tcPr>
            <w:tcW w:w="4106"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11.20 - 11.35</w:t>
            </w:r>
          </w:p>
        </w:tc>
        <w:tc>
          <w:tcPr>
            <w:tcW w:w="4253"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Lesson 3</w:t>
            </w:r>
          </w:p>
        </w:tc>
      </w:tr>
      <w:tr w:rsidR="006F3834" w:rsidRPr="005A57D0" w:rsidTr="00746E8E">
        <w:tc>
          <w:tcPr>
            <w:tcW w:w="4106"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1.20-1.35</w:t>
            </w:r>
          </w:p>
        </w:tc>
        <w:tc>
          <w:tcPr>
            <w:tcW w:w="4253" w:type="dxa"/>
          </w:tcPr>
          <w:p w:rsidR="006F3834" w:rsidRPr="005A57D0" w:rsidRDefault="006F3834" w:rsidP="00746E8E">
            <w:pPr>
              <w:jc w:val="center"/>
              <w:rPr>
                <w:rFonts w:ascii="Garamond" w:hAnsi="Garamond" w:cstheme="minorHAnsi"/>
                <w:sz w:val="24"/>
                <w:szCs w:val="24"/>
              </w:rPr>
            </w:pPr>
            <w:r w:rsidRPr="005A57D0">
              <w:rPr>
                <w:rFonts w:ascii="Garamond" w:hAnsi="Garamond" w:cstheme="minorHAnsi"/>
                <w:sz w:val="24"/>
                <w:szCs w:val="24"/>
              </w:rPr>
              <w:t>Lesson 4</w:t>
            </w:r>
          </w:p>
        </w:tc>
      </w:tr>
    </w:tbl>
    <w:p w:rsidR="006F3834" w:rsidRPr="005A57D0" w:rsidRDefault="006F3834" w:rsidP="006F3834">
      <w:pPr>
        <w:jc w:val="both"/>
        <w:rPr>
          <w:rFonts w:ascii="Garamond" w:hAnsi="Garamond" w:cstheme="minorHAnsi"/>
          <w:sz w:val="24"/>
          <w:szCs w:val="24"/>
        </w:rPr>
      </w:pP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The above timings are an example of a student remote learning timetable.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The timings take into account students’ ability to concentrate and provides adequate thinking time for students to digest the information that</w:t>
      </w:r>
      <w:r w:rsidR="00B12352">
        <w:rPr>
          <w:rFonts w:ascii="Garamond" w:hAnsi="Garamond" w:cstheme="minorHAnsi"/>
          <w:sz w:val="24"/>
          <w:szCs w:val="24"/>
        </w:rPr>
        <w:t xml:space="preserve"> they have learnt and to practis</w:t>
      </w:r>
      <w:r w:rsidRPr="005A57D0">
        <w:rPr>
          <w:rFonts w:ascii="Garamond" w:hAnsi="Garamond" w:cstheme="minorHAnsi"/>
          <w:sz w:val="24"/>
          <w:szCs w:val="24"/>
        </w:rPr>
        <w:t xml:space="preserve">e the skills independently. </w:t>
      </w:r>
    </w:p>
    <w:p w:rsidR="004713F0" w:rsidRPr="005A57D0" w:rsidRDefault="006F3834" w:rsidP="004713F0">
      <w:pPr>
        <w:pStyle w:val="Heading1"/>
        <w:numPr>
          <w:ilvl w:val="0"/>
          <w:numId w:val="1"/>
        </w:numPr>
        <w:ind w:left="426"/>
        <w:rPr>
          <w:rFonts w:ascii="Garamond" w:hAnsi="Garamond"/>
        </w:rPr>
      </w:pPr>
      <w:bookmarkStart w:id="5" w:name="_Toc63022326"/>
      <w:r w:rsidRPr="005A57D0">
        <w:rPr>
          <w:rFonts w:ascii="Garamond" w:hAnsi="Garamond"/>
        </w:rPr>
        <w:t>Accessing Remote Education</w:t>
      </w:r>
      <w:bookmarkEnd w:id="5"/>
    </w:p>
    <w:p w:rsidR="006F3834" w:rsidRPr="005A57D0" w:rsidRDefault="006F3834" w:rsidP="006F3834">
      <w:pPr>
        <w:jc w:val="both"/>
        <w:rPr>
          <w:rFonts w:ascii="Garamond" w:hAnsi="Garamond" w:cstheme="minorHAnsi"/>
          <w:b/>
          <w:sz w:val="24"/>
          <w:szCs w:val="24"/>
        </w:rPr>
      </w:pPr>
      <w:r w:rsidRPr="005A57D0">
        <w:rPr>
          <w:rFonts w:ascii="Garamond" w:hAnsi="Garamond" w:cstheme="minorHAnsi"/>
          <w:b/>
          <w:sz w:val="24"/>
          <w:szCs w:val="24"/>
        </w:rPr>
        <w:t>If my child does not have digital or online access at home, how will you support them to access remote education?</w:t>
      </w:r>
    </w:p>
    <w:p w:rsidR="006F3834" w:rsidRPr="005A57D0" w:rsidRDefault="00B12352" w:rsidP="006F3834">
      <w:pPr>
        <w:jc w:val="both"/>
        <w:rPr>
          <w:rFonts w:ascii="Garamond" w:hAnsi="Garamond" w:cstheme="minorHAnsi"/>
          <w:sz w:val="24"/>
          <w:szCs w:val="24"/>
        </w:rPr>
      </w:pPr>
      <w:r>
        <w:rPr>
          <w:rFonts w:ascii="Garamond" w:hAnsi="Garamond" w:cstheme="minorHAnsi"/>
          <w:sz w:val="24"/>
          <w:szCs w:val="24"/>
        </w:rPr>
        <w:t>We</w:t>
      </w:r>
      <w:r w:rsidR="006F3834" w:rsidRPr="005A57D0">
        <w:rPr>
          <w:rFonts w:ascii="Garamond" w:hAnsi="Garamond" w:cstheme="minorHAnsi"/>
          <w:sz w:val="24"/>
          <w:szCs w:val="24"/>
        </w:rPr>
        <w:t xml:space="preserve"> have worked in conjunction with the </w:t>
      </w:r>
      <w:r w:rsidR="00426379" w:rsidRPr="005A57D0">
        <w:rPr>
          <w:rFonts w:ascii="Garamond" w:hAnsi="Garamond" w:cstheme="minorHAnsi"/>
          <w:sz w:val="24"/>
          <w:szCs w:val="24"/>
        </w:rPr>
        <w:t xml:space="preserve">local authority </w:t>
      </w:r>
      <w:r w:rsidR="006F3834" w:rsidRPr="005A57D0">
        <w:rPr>
          <w:rFonts w:ascii="Garamond" w:hAnsi="Garamond" w:cstheme="minorHAnsi"/>
          <w:sz w:val="24"/>
          <w:szCs w:val="24"/>
        </w:rPr>
        <w:t>to provide student laptops for anybody who is entitled to one.</w:t>
      </w:r>
      <w:r w:rsidR="00426379" w:rsidRPr="005A57D0">
        <w:rPr>
          <w:rFonts w:ascii="Garamond" w:hAnsi="Garamond" w:cstheme="minorHAnsi"/>
          <w:sz w:val="24"/>
          <w:szCs w:val="24"/>
        </w:rPr>
        <w:t xml:space="preserve"> Parents and carers have been directed to the Family Fund should they require additional support.</w:t>
      </w:r>
      <w:r w:rsidR="006F3834" w:rsidRPr="005A57D0">
        <w:rPr>
          <w:rFonts w:ascii="Garamond" w:hAnsi="Garamond" w:cstheme="minorHAnsi"/>
          <w:sz w:val="24"/>
          <w:szCs w:val="24"/>
        </w:rPr>
        <w:t xml:space="preserve">  </w:t>
      </w:r>
      <w:r w:rsidR="00426379" w:rsidRPr="005A57D0">
        <w:rPr>
          <w:rFonts w:ascii="Garamond" w:hAnsi="Garamond" w:cstheme="minorHAnsi"/>
          <w:sz w:val="24"/>
          <w:szCs w:val="24"/>
        </w:rPr>
        <w:t xml:space="preserve">As an independent setting we are unable to access these directly from the Department for Education. </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In addition, we have shared information with parents / carers in order to ascertain additional data allowance to allow students to access online remote education.  The following networks all have offers available to support students accessing remote education:</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EE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Sky Mobile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Smarty</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Tesco Mobile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Three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w:t>
      </w:r>
      <w:r w:rsidRPr="005A57D0">
        <w:rPr>
          <w:rFonts w:ascii="Garamond" w:hAnsi="Garamond" w:cstheme="minorHAnsi"/>
          <w:sz w:val="24"/>
          <w:szCs w:val="24"/>
        </w:rPr>
        <w:tab/>
        <w:t>Virgin Mobile</w:t>
      </w:r>
    </w:p>
    <w:p w:rsidR="006F3834" w:rsidRPr="005A57D0" w:rsidRDefault="006F3834" w:rsidP="006F3834">
      <w:pPr>
        <w:jc w:val="both"/>
        <w:rPr>
          <w:rFonts w:ascii="Garamond" w:hAnsi="Garamond" w:cstheme="minorHAnsi"/>
          <w:sz w:val="24"/>
          <w:szCs w:val="24"/>
        </w:rPr>
      </w:pPr>
      <w:r w:rsidRPr="005A57D0">
        <w:rPr>
          <w:rFonts w:ascii="Garamond" w:hAnsi="Garamond" w:cstheme="minorHAnsi"/>
          <w:sz w:val="24"/>
          <w:szCs w:val="24"/>
        </w:rPr>
        <w:t>Furthermore, students are provided with printed work packs in the event that they are isolating so that the obstacle of not having digital or online access at home is negated.  When completing remote education with a printed work pack, a member of staff that is familiar to the student makes 4 calls throughout the day to deliver high quality tuition.</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Parents and </w:t>
      </w:r>
      <w:proofErr w:type="spellStart"/>
      <w:r w:rsidRPr="005A57D0">
        <w:rPr>
          <w:rFonts w:ascii="Garamond" w:hAnsi="Garamond" w:cstheme="minorHAnsi"/>
          <w:sz w:val="24"/>
          <w:szCs w:val="24"/>
          <w:lang w:val="en-US"/>
        </w:rPr>
        <w:t>carers</w:t>
      </w:r>
      <w:proofErr w:type="spellEnd"/>
      <w:r w:rsidRPr="005A57D0">
        <w:rPr>
          <w:rFonts w:ascii="Garamond" w:hAnsi="Garamond" w:cstheme="minorHAnsi"/>
          <w:sz w:val="24"/>
          <w:szCs w:val="24"/>
          <w:lang w:val="en-US"/>
        </w:rPr>
        <w:t xml:space="preserve"> are also provided with some additional ideas of extra learning opportunities to support their child’s learning while at home. Please see below for some of the examples – this is not an exhaustive list. </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The BBC have developed a package of home learning opportunities, both online and through TV.</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Online activities can be accessed through </w:t>
      </w:r>
      <w:hyperlink r:id="rId10" w:history="1">
        <w:r w:rsidRPr="005A57D0">
          <w:rPr>
            <w:rStyle w:val="Hyperlink"/>
            <w:rFonts w:ascii="Garamond" w:hAnsi="Garamond" w:cstheme="minorHAnsi"/>
            <w:color w:val="auto"/>
            <w:sz w:val="24"/>
            <w:szCs w:val="24"/>
            <w:lang w:val="en-US"/>
          </w:rPr>
          <w:t>www.bbc.co.uk/bitesize</w:t>
        </w:r>
      </w:hyperlink>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There will be three hours of primary school programming on CBBC and at least two hours of secondary programming on BBC Two- all lessons are also available on </w:t>
      </w:r>
      <w:proofErr w:type="spellStart"/>
      <w:r w:rsidRPr="005A57D0">
        <w:rPr>
          <w:rFonts w:ascii="Garamond" w:hAnsi="Garamond" w:cstheme="minorHAnsi"/>
          <w:sz w:val="24"/>
          <w:szCs w:val="24"/>
          <w:lang w:val="en-US"/>
        </w:rPr>
        <w:t>iPlayer</w:t>
      </w:r>
      <w:proofErr w:type="spellEnd"/>
      <w:r w:rsidRPr="005A57D0">
        <w:rPr>
          <w:rFonts w:ascii="Garamond" w:hAnsi="Garamond" w:cstheme="minorHAnsi"/>
          <w:sz w:val="24"/>
          <w:szCs w:val="24"/>
          <w:lang w:val="en-US"/>
        </w:rPr>
        <w:t>.</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Other websites include</w:t>
      </w:r>
    </w:p>
    <w:p w:rsidR="008E578E" w:rsidRPr="005A57D0" w:rsidRDefault="008E578E" w:rsidP="008E578E">
      <w:pPr>
        <w:rPr>
          <w:rFonts w:ascii="Garamond" w:hAnsi="Garamond" w:cstheme="minorHAnsi"/>
          <w:sz w:val="24"/>
          <w:szCs w:val="24"/>
          <w:lang w:val="en-US"/>
        </w:rPr>
      </w:pPr>
      <w:proofErr w:type="spellStart"/>
      <w:r w:rsidRPr="005A57D0">
        <w:rPr>
          <w:rFonts w:ascii="Garamond" w:hAnsi="Garamond" w:cstheme="minorHAnsi"/>
          <w:sz w:val="24"/>
          <w:szCs w:val="24"/>
          <w:lang w:val="en-US"/>
        </w:rPr>
        <w:t>BrainPop</w:t>
      </w:r>
      <w:proofErr w:type="spellEnd"/>
      <w:r w:rsidRPr="005A57D0">
        <w:rPr>
          <w:rFonts w:ascii="Garamond" w:hAnsi="Garamond" w:cstheme="minorHAnsi"/>
          <w:sz w:val="24"/>
          <w:szCs w:val="24"/>
          <w:lang w:val="en-US"/>
        </w:rPr>
        <w:t xml:space="preserve">- animated videos on topics in </w:t>
      </w:r>
      <w:proofErr w:type="spellStart"/>
      <w:r w:rsidRPr="005A57D0">
        <w:rPr>
          <w:rFonts w:ascii="Garamond" w:hAnsi="Garamond" w:cstheme="minorHAnsi"/>
          <w:sz w:val="24"/>
          <w:szCs w:val="24"/>
          <w:lang w:val="en-US"/>
        </w:rPr>
        <w:t>maths</w:t>
      </w:r>
      <w:proofErr w:type="spellEnd"/>
      <w:r w:rsidRPr="005A57D0">
        <w:rPr>
          <w:rFonts w:ascii="Garamond" w:hAnsi="Garamond" w:cstheme="minorHAnsi"/>
          <w:sz w:val="24"/>
          <w:szCs w:val="24"/>
          <w:lang w:val="en-US"/>
        </w:rPr>
        <w:t>, science and English</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Tynker- coding lessons</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Creative Bug- craft lessons, from knitting to </w:t>
      </w:r>
      <w:proofErr w:type="spellStart"/>
      <w:r w:rsidRPr="005A57D0">
        <w:rPr>
          <w:rFonts w:ascii="Garamond" w:hAnsi="Garamond" w:cstheme="minorHAnsi"/>
          <w:sz w:val="24"/>
          <w:szCs w:val="24"/>
          <w:lang w:val="en-US"/>
        </w:rPr>
        <w:t>jewellery</w:t>
      </w:r>
      <w:proofErr w:type="spellEnd"/>
      <w:r w:rsidRPr="005A57D0">
        <w:rPr>
          <w:rFonts w:ascii="Garamond" w:hAnsi="Garamond" w:cstheme="minorHAnsi"/>
          <w:sz w:val="24"/>
          <w:szCs w:val="24"/>
          <w:lang w:val="en-US"/>
        </w:rPr>
        <w:t xml:space="preserve"> making, drawing and origami</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lastRenderedPageBreak/>
        <w:t>YouTube’s Free School- videos on subjects as diverse as the US constitution, coral reefs and the solar system</w:t>
      </w:r>
    </w:p>
    <w:p w:rsidR="008E578E" w:rsidRPr="005A57D0" w:rsidRDefault="008E578E" w:rsidP="008E578E">
      <w:pPr>
        <w:rPr>
          <w:rFonts w:ascii="Garamond" w:hAnsi="Garamond" w:cstheme="minorHAnsi"/>
          <w:sz w:val="24"/>
          <w:szCs w:val="24"/>
          <w:lang w:val="en-US"/>
        </w:rPr>
      </w:pPr>
      <w:proofErr w:type="spellStart"/>
      <w:r w:rsidRPr="005A57D0">
        <w:rPr>
          <w:rFonts w:ascii="Garamond" w:hAnsi="Garamond" w:cstheme="minorHAnsi"/>
          <w:sz w:val="24"/>
          <w:szCs w:val="24"/>
          <w:lang w:val="en-US"/>
        </w:rPr>
        <w:t>SumDog</w:t>
      </w:r>
      <w:proofErr w:type="spellEnd"/>
      <w:r w:rsidRPr="005A57D0">
        <w:rPr>
          <w:rFonts w:ascii="Garamond" w:hAnsi="Garamond" w:cstheme="minorHAnsi"/>
          <w:sz w:val="24"/>
          <w:szCs w:val="24"/>
          <w:lang w:val="en-US"/>
        </w:rPr>
        <w:t xml:space="preserve">- fun </w:t>
      </w:r>
      <w:proofErr w:type="spellStart"/>
      <w:r w:rsidRPr="005A57D0">
        <w:rPr>
          <w:rFonts w:ascii="Garamond" w:hAnsi="Garamond" w:cstheme="minorHAnsi"/>
          <w:sz w:val="24"/>
          <w:szCs w:val="24"/>
          <w:lang w:val="en-US"/>
        </w:rPr>
        <w:t>maths</w:t>
      </w:r>
      <w:proofErr w:type="spellEnd"/>
      <w:r w:rsidRPr="005A57D0">
        <w:rPr>
          <w:rFonts w:ascii="Garamond" w:hAnsi="Garamond" w:cstheme="minorHAnsi"/>
          <w:sz w:val="24"/>
          <w:szCs w:val="24"/>
          <w:lang w:val="en-US"/>
        </w:rPr>
        <w:t xml:space="preserve"> activities</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Cool </w:t>
      </w:r>
      <w:proofErr w:type="spellStart"/>
      <w:r w:rsidRPr="005A57D0">
        <w:rPr>
          <w:rFonts w:ascii="Garamond" w:hAnsi="Garamond" w:cstheme="minorHAnsi"/>
          <w:sz w:val="24"/>
          <w:szCs w:val="24"/>
          <w:lang w:val="en-US"/>
        </w:rPr>
        <w:t>Maths</w:t>
      </w:r>
      <w:proofErr w:type="spellEnd"/>
      <w:r w:rsidRPr="005A57D0">
        <w:rPr>
          <w:rFonts w:ascii="Garamond" w:hAnsi="Garamond" w:cstheme="minorHAnsi"/>
          <w:sz w:val="24"/>
          <w:szCs w:val="24"/>
          <w:lang w:val="en-US"/>
        </w:rPr>
        <w:t xml:space="preserve">- fun </w:t>
      </w:r>
      <w:proofErr w:type="spellStart"/>
      <w:r w:rsidRPr="005A57D0">
        <w:rPr>
          <w:rFonts w:ascii="Garamond" w:hAnsi="Garamond" w:cstheme="minorHAnsi"/>
          <w:sz w:val="24"/>
          <w:szCs w:val="24"/>
          <w:lang w:val="en-US"/>
        </w:rPr>
        <w:t>maths</w:t>
      </w:r>
      <w:proofErr w:type="spellEnd"/>
      <w:r w:rsidRPr="005A57D0">
        <w:rPr>
          <w:rFonts w:ascii="Garamond" w:hAnsi="Garamond" w:cstheme="minorHAnsi"/>
          <w:sz w:val="24"/>
          <w:szCs w:val="24"/>
          <w:lang w:val="en-US"/>
        </w:rPr>
        <w:t xml:space="preserve"> activities</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Oxford Owl eBook library- once you have registered you can browse an online library of books</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 xml:space="preserve">TT </w:t>
      </w:r>
      <w:proofErr w:type="spellStart"/>
      <w:r w:rsidRPr="005A57D0">
        <w:rPr>
          <w:rFonts w:ascii="Garamond" w:hAnsi="Garamond" w:cstheme="minorHAnsi"/>
          <w:sz w:val="24"/>
          <w:szCs w:val="24"/>
          <w:lang w:val="en-US"/>
        </w:rPr>
        <w:t>Rockstars</w:t>
      </w:r>
      <w:proofErr w:type="spellEnd"/>
      <w:r w:rsidRPr="005A57D0">
        <w:rPr>
          <w:rFonts w:ascii="Garamond" w:hAnsi="Garamond" w:cstheme="minorHAnsi"/>
          <w:sz w:val="24"/>
          <w:szCs w:val="24"/>
          <w:lang w:val="en-US"/>
        </w:rPr>
        <w:t xml:space="preserve">- test times table knowledge and become a </w:t>
      </w:r>
      <w:proofErr w:type="spellStart"/>
      <w:r w:rsidRPr="005A57D0">
        <w:rPr>
          <w:rFonts w:ascii="Garamond" w:hAnsi="Garamond" w:cstheme="minorHAnsi"/>
          <w:sz w:val="24"/>
          <w:szCs w:val="24"/>
          <w:lang w:val="en-US"/>
        </w:rPr>
        <w:t>Rockstar</w:t>
      </w:r>
      <w:proofErr w:type="spellEnd"/>
      <w:r w:rsidRPr="005A57D0">
        <w:rPr>
          <w:rFonts w:ascii="Garamond" w:hAnsi="Garamond" w:cstheme="minorHAnsi"/>
          <w:sz w:val="24"/>
          <w:szCs w:val="24"/>
          <w:lang w:val="en-US"/>
        </w:rPr>
        <w:t>!</w:t>
      </w:r>
    </w:p>
    <w:p w:rsidR="008E578E" w:rsidRPr="005A57D0" w:rsidRDefault="008E578E" w:rsidP="008E578E">
      <w:pPr>
        <w:rPr>
          <w:rFonts w:ascii="Garamond" w:hAnsi="Garamond" w:cstheme="minorHAnsi"/>
          <w:sz w:val="24"/>
          <w:szCs w:val="24"/>
          <w:lang w:val="en-US"/>
        </w:rPr>
      </w:pPr>
      <w:r w:rsidRPr="005A57D0">
        <w:rPr>
          <w:rFonts w:ascii="Garamond" w:hAnsi="Garamond" w:cstheme="minorHAnsi"/>
          <w:sz w:val="24"/>
          <w:szCs w:val="24"/>
          <w:lang w:val="en-US"/>
        </w:rPr>
        <w:t>Spelling Frame- fun spelling activities</w:t>
      </w:r>
    </w:p>
    <w:p w:rsidR="00EE4E6B" w:rsidRPr="005A57D0" w:rsidRDefault="008E578E" w:rsidP="008E578E">
      <w:pPr>
        <w:jc w:val="both"/>
        <w:rPr>
          <w:rFonts w:ascii="Garamond" w:hAnsi="Garamond" w:cstheme="minorHAnsi"/>
          <w:sz w:val="24"/>
          <w:szCs w:val="24"/>
          <w:lang w:val="en-US"/>
        </w:rPr>
      </w:pPr>
      <w:proofErr w:type="spellStart"/>
      <w:r w:rsidRPr="005A57D0">
        <w:rPr>
          <w:rFonts w:ascii="Garamond" w:hAnsi="Garamond" w:cstheme="minorHAnsi"/>
          <w:sz w:val="24"/>
          <w:szCs w:val="24"/>
          <w:lang w:val="en-US"/>
        </w:rPr>
        <w:t>Kapow</w:t>
      </w:r>
      <w:proofErr w:type="spellEnd"/>
      <w:r w:rsidRPr="005A57D0">
        <w:rPr>
          <w:rFonts w:ascii="Garamond" w:hAnsi="Garamond" w:cstheme="minorHAnsi"/>
          <w:sz w:val="24"/>
          <w:szCs w:val="24"/>
          <w:lang w:val="en-US"/>
        </w:rPr>
        <w:t xml:space="preserve"> Primary- art, DT, music and computing activities</w:t>
      </w:r>
    </w:p>
    <w:p w:rsidR="008E578E" w:rsidRPr="005A57D0" w:rsidRDefault="008E578E" w:rsidP="008E578E">
      <w:pPr>
        <w:jc w:val="both"/>
        <w:rPr>
          <w:rFonts w:ascii="Garamond" w:hAnsi="Garamond" w:cstheme="minorHAnsi"/>
          <w:sz w:val="24"/>
          <w:szCs w:val="24"/>
        </w:rPr>
      </w:pPr>
    </w:p>
    <w:p w:rsidR="001574A5" w:rsidRPr="00B12352" w:rsidRDefault="008E578E" w:rsidP="00B12352">
      <w:pPr>
        <w:jc w:val="both"/>
        <w:rPr>
          <w:rFonts w:ascii="Garamond" w:hAnsi="Garamond" w:cstheme="minorHAnsi"/>
          <w:sz w:val="24"/>
          <w:szCs w:val="24"/>
        </w:rPr>
      </w:pPr>
      <w:r w:rsidRPr="005A57D0">
        <w:rPr>
          <w:rFonts w:ascii="Garamond" w:hAnsi="Garamond" w:cstheme="minorHAnsi"/>
          <w:sz w:val="24"/>
          <w:szCs w:val="24"/>
        </w:rPr>
        <w:t>All children are also provided with a resour</w:t>
      </w:r>
      <w:r w:rsidR="00B12352">
        <w:rPr>
          <w:rFonts w:ascii="Garamond" w:hAnsi="Garamond" w:cstheme="minorHAnsi"/>
          <w:sz w:val="24"/>
          <w:szCs w:val="24"/>
        </w:rPr>
        <w:t>ces pack with essential statione</w:t>
      </w:r>
      <w:r w:rsidRPr="005A57D0">
        <w:rPr>
          <w:rFonts w:ascii="Garamond" w:hAnsi="Garamond" w:cstheme="minorHAnsi"/>
          <w:sz w:val="24"/>
          <w:szCs w:val="24"/>
        </w:rPr>
        <w:t xml:space="preserve">ry items and their individual log </w:t>
      </w:r>
      <w:proofErr w:type="gramStart"/>
      <w:r w:rsidRPr="005A57D0">
        <w:rPr>
          <w:rFonts w:ascii="Garamond" w:hAnsi="Garamond" w:cstheme="minorHAnsi"/>
          <w:sz w:val="24"/>
          <w:szCs w:val="24"/>
        </w:rPr>
        <w:t>ins</w:t>
      </w:r>
      <w:proofErr w:type="gramEnd"/>
      <w:r w:rsidRPr="005A57D0">
        <w:rPr>
          <w:rFonts w:ascii="Garamond" w:hAnsi="Garamond" w:cstheme="minorHAnsi"/>
          <w:sz w:val="24"/>
          <w:szCs w:val="24"/>
        </w:rPr>
        <w:t xml:space="preserve"> should they be required to complete a period of remote education. </w:t>
      </w:r>
    </w:p>
    <w:p w:rsidR="00361C27" w:rsidRPr="00B12352" w:rsidRDefault="00361C27" w:rsidP="00361C27">
      <w:pPr>
        <w:pStyle w:val="Heading1"/>
        <w:numPr>
          <w:ilvl w:val="0"/>
          <w:numId w:val="1"/>
        </w:numPr>
        <w:ind w:left="426"/>
        <w:rPr>
          <w:rFonts w:ascii="Garamond" w:hAnsi="Garamond"/>
        </w:rPr>
      </w:pPr>
      <w:bookmarkStart w:id="6" w:name="_Toc63022327"/>
      <w:r w:rsidRPr="005A57D0">
        <w:rPr>
          <w:rFonts w:ascii="Garamond" w:hAnsi="Garamond"/>
        </w:rPr>
        <w:t>Engagement and Feedback</w:t>
      </w:r>
      <w:bookmarkEnd w:id="6"/>
    </w:p>
    <w:p w:rsidR="00361C27" w:rsidRPr="005A57D0" w:rsidRDefault="00361C27" w:rsidP="00361C27">
      <w:pPr>
        <w:jc w:val="both"/>
        <w:rPr>
          <w:rFonts w:ascii="Garamond" w:hAnsi="Garamond" w:cstheme="minorHAnsi"/>
          <w:b/>
          <w:sz w:val="24"/>
        </w:rPr>
      </w:pPr>
      <w:r w:rsidRPr="005A57D0">
        <w:rPr>
          <w:rFonts w:ascii="Garamond" w:hAnsi="Garamond" w:cstheme="minorHAnsi"/>
          <w:b/>
          <w:sz w:val="24"/>
        </w:rPr>
        <w:t>What are your expectations for my child’s engagement and the support that we as parents and carers should provide at home?</w:t>
      </w:r>
    </w:p>
    <w:p w:rsidR="00361C27" w:rsidRPr="005A57D0" w:rsidRDefault="00361C27" w:rsidP="00361C27">
      <w:pPr>
        <w:jc w:val="both"/>
        <w:rPr>
          <w:rFonts w:ascii="Garamond" w:hAnsi="Garamond" w:cstheme="minorHAnsi"/>
          <w:sz w:val="24"/>
          <w:szCs w:val="24"/>
        </w:rPr>
      </w:pPr>
      <w:r w:rsidRPr="005A57D0">
        <w:rPr>
          <w:rFonts w:ascii="Garamond" w:hAnsi="Garamond" w:cstheme="minorHAnsi"/>
          <w:sz w:val="24"/>
          <w:szCs w:val="24"/>
        </w:rPr>
        <w:t xml:space="preserve">All students are expected to attend every session of remote education and must be punctual for all remote education lessons. </w:t>
      </w:r>
    </w:p>
    <w:p w:rsidR="00361C27" w:rsidRPr="005A57D0" w:rsidRDefault="00361C27" w:rsidP="00361C27">
      <w:pPr>
        <w:jc w:val="both"/>
        <w:rPr>
          <w:rFonts w:ascii="Garamond" w:hAnsi="Garamond" w:cstheme="minorHAnsi"/>
          <w:sz w:val="24"/>
          <w:szCs w:val="24"/>
        </w:rPr>
      </w:pPr>
      <w:r w:rsidRPr="005A57D0">
        <w:rPr>
          <w:rFonts w:ascii="Garamond" w:hAnsi="Garamond" w:cstheme="minorHAnsi"/>
          <w:sz w:val="24"/>
          <w:szCs w:val="24"/>
        </w:rPr>
        <w:t>Engagement in remote education is monitored and students who fully engage earn their full pocket money.</w:t>
      </w:r>
    </w:p>
    <w:p w:rsidR="00361C27" w:rsidRPr="005A57D0" w:rsidRDefault="00361C27" w:rsidP="00361C27">
      <w:pPr>
        <w:jc w:val="both"/>
        <w:rPr>
          <w:rFonts w:ascii="Garamond" w:hAnsi="Garamond" w:cstheme="minorHAnsi"/>
          <w:sz w:val="24"/>
          <w:szCs w:val="24"/>
        </w:rPr>
      </w:pPr>
      <w:r w:rsidRPr="005A57D0">
        <w:rPr>
          <w:rFonts w:ascii="Garamond" w:hAnsi="Garamond" w:cstheme="minorHAnsi"/>
          <w:sz w:val="24"/>
          <w:szCs w:val="24"/>
        </w:rPr>
        <w:t>Parents / carers should encourage their child to establish good learning routines.</w:t>
      </w:r>
    </w:p>
    <w:p w:rsidR="00361C27" w:rsidRPr="005A57D0" w:rsidRDefault="00361C27" w:rsidP="00361C27">
      <w:pPr>
        <w:jc w:val="both"/>
        <w:rPr>
          <w:rFonts w:ascii="Garamond" w:hAnsi="Garamond" w:cstheme="minorHAnsi"/>
          <w:b/>
          <w:sz w:val="24"/>
          <w:szCs w:val="24"/>
        </w:rPr>
      </w:pPr>
      <w:r w:rsidRPr="005A57D0">
        <w:rPr>
          <w:rFonts w:ascii="Garamond" w:hAnsi="Garamond" w:cstheme="minorHAnsi"/>
          <w:b/>
          <w:sz w:val="24"/>
          <w:szCs w:val="24"/>
        </w:rPr>
        <w:t>How will you check whether my child is engaging with their work and how will I be informed if there are concerns?</w:t>
      </w:r>
    </w:p>
    <w:p w:rsidR="00361C27" w:rsidRPr="005A57D0" w:rsidRDefault="00361C27" w:rsidP="00361C27">
      <w:pPr>
        <w:jc w:val="both"/>
        <w:rPr>
          <w:rFonts w:ascii="Garamond" w:hAnsi="Garamond" w:cstheme="minorHAnsi"/>
          <w:sz w:val="24"/>
          <w:szCs w:val="24"/>
        </w:rPr>
      </w:pPr>
      <w:r w:rsidRPr="005A57D0">
        <w:rPr>
          <w:rFonts w:ascii="Garamond" w:hAnsi="Garamond" w:cstheme="minorHAnsi"/>
          <w:sz w:val="24"/>
          <w:szCs w:val="24"/>
        </w:rPr>
        <w:t xml:space="preserve">Daily phone calls are made to parents / carers to ensure that students are engaging with remote education.  In addition, weekly reports are completed by remote education tutors which provides a detailed report of engagement.  </w:t>
      </w:r>
    </w:p>
    <w:p w:rsidR="00361C27" w:rsidRPr="005A57D0" w:rsidRDefault="00361C27" w:rsidP="00361C27">
      <w:pPr>
        <w:jc w:val="both"/>
        <w:rPr>
          <w:rFonts w:ascii="Garamond" w:hAnsi="Garamond" w:cstheme="minorHAnsi"/>
          <w:sz w:val="24"/>
          <w:szCs w:val="24"/>
        </w:rPr>
      </w:pPr>
      <w:r w:rsidRPr="005A57D0">
        <w:rPr>
          <w:rFonts w:ascii="Garamond" w:hAnsi="Garamond" w:cstheme="minorHAnsi"/>
          <w:sz w:val="24"/>
          <w:szCs w:val="24"/>
        </w:rPr>
        <w:t>If there are any concerns about a child who is not completing remote education, a member of the class team or Senior Leadership team would contact parents / carers to discuss support required to re-engage the student.</w:t>
      </w:r>
    </w:p>
    <w:p w:rsidR="004713F0" w:rsidRPr="005A57D0" w:rsidRDefault="004713F0" w:rsidP="004713F0">
      <w:pPr>
        <w:pStyle w:val="Heading1"/>
        <w:numPr>
          <w:ilvl w:val="0"/>
          <w:numId w:val="1"/>
        </w:numPr>
        <w:ind w:left="426"/>
        <w:rPr>
          <w:rFonts w:ascii="Garamond" w:hAnsi="Garamond"/>
        </w:rPr>
      </w:pPr>
      <w:bookmarkStart w:id="7" w:name="_Toc63022328"/>
      <w:r w:rsidRPr="005A57D0">
        <w:rPr>
          <w:rFonts w:ascii="Garamond" w:hAnsi="Garamond"/>
        </w:rPr>
        <w:t>Remote Education Student Engagement</w:t>
      </w:r>
      <w:bookmarkEnd w:id="7"/>
    </w:p>
    <w:p w:rsidR="004713F0" w:rsidRPr="005A57D0" w:rsidRDefault="004713F0" w:rsidP="004713F0">
      <w:pPr>
        <w:rPr>
          <w:rFonts w:ascii="Garamond" w:hAnsi="Garamond"/>
        </w:rPr>
      </w:pPr>
    </w:p>
    <w:p w:rsidR="00361C27" w:rsidRPr="005A57D0" w:rsidRDefault="00361C27" w:rsidP="00361C27">
      <w:pPr>
        <w:pStyle w:val="Heading3"/>
        <w:rPr>
          <w:rFonts w:ascii="Garamond" w:hAnsi="Garamond" w:cstheme="minorHAnsi"/>
          <w:b/>
        </w:rPr>
      </w:pPr>
      <w:bookmarkStart w:id="8" w:name="_Toc63022329"/>
      <w:r w:rsidRPr="005A57D0">
        <w:rPr>
          <w:rFonts w:ascii="Garamond" w:hAnsi="Garamond" w:cstheme="minorHAnsi"/>
          <w:b/>
          <w:color w:val="auto"/>
          <w:lang w:val="en"/>
        </w:rPr>
        <w:t>How will you work with me to help my child who needs additional support from adults at home to access remote education?</w:t>
      </w:r>
      <w:bookmarkEnd w:id="8"/>
    </w:p>
    <w:p w:rsidR="00B12352" w:rsidRDefault="00361C27" w:rsidP="00361C27">
      <w:pPr>
        <w:spacing w:before="100" w:after="100"/>
        <w:rPr>
          <w:rFonts w:ascii="Garamond" w:hAnsi="Garamond" w:cstheme="minorHAnsi"/>
          <w:sz w:val="24"/>
          <w:szCs w:val="24"/>
          <w:lang w:val="en"/>
        </w:rPr>
      </w:pPr>
      <w:r w:rsidRPr="005A57D0">
        <w:rPr>
          <w:rFonts w:ascii="Garamond" w:hAnsi="Garamond" w:cstheme="minorHAnsi"/>
          <w:sz w:val="24"/>
          <w:szCs w:val="24"/>
          <w:lang w:val="en"/>
        </w:rPr>
        <w:t xml:space="preserve">We </w:t>
      </w:r>
      <w:proofErr w:type="spellStart"/>
      <w:r w:rsidRPr="005A57D0">
        <w:rPr>
          <w:rFonts w:ascii="Garamond" w:hAnsi="Garamond" w:cstheme="minorHAnsi"/>
          <w:sz w:val="24"/>
          <w:szCs w:val="24"/>
          <w:lang w:val="en"/>
        </w:rPr>
        <w:t>recognise</w:t>
      </w:r>
      <w:proofErr w:type="spellEnd"/>
      <w:r w:rsidRPr="005A57D0">
        <w:rPr>
          <w:rFonts w:ascii="Garamond" w:hAnsi="Garamond" w:cstheme="minorHAnsi"/>
          <w:sz w:val="24"/>
          <w:szCs w:val="24"/>
          <w:lang w:val="en"/>
        </w:rPr>
        <w:t xml:space="preserve"> that all of our students have additional needs and may not be able to access remote education without support from adults at home. We acknowledge the difficulties this may place on families, and we will work with 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to support those pupils in the following ways:</w:t>
      </w:r>
    </w:p>
    <w:p w:rsidR="00052643" w:rsidRPr="005A57D0" w:rsidRDefault="00B12352" w:rsidP="00361C27">
      <w:pPr>
        <w:spacing w:before="100" w:after="100"/>
        <w:rPr>
          <w:rFonts w:ascii="Garamond" w:hAnsi="Garamond" w:cstheme="minorHAnsi"/>
          <w:sz w:val="24"/>
          <w:szCs w:val="24"/>
          <w:lang w:val="en"/>
        </w:rPr>
      </w:pPr>
      <w:r>
        <w:rPr>
          <w:rFonts w:ascii="Garamond" w:hAnsi="Garamond" w:cstheme="minorHAnsi"/>
          <w:sz w:val="24"/>
          <w:szCs w:val="24"/>
          <w:lang w:val="en"/>
        </w:rPr>
        <w:lastRenderedPageBreak/>
        <w:t>S</w:t>
      </w:r>
      <w:r w:rsidR="00EE4667" w:rsidRPr="005A57D0">
        <w:rPr>
          <w:rFonts w:ascii="Garamond" w:hAnsi="Garamond" w:cstheme="minorHAnsi"/>
          <w:sz w:val="24"/>
          <w:szCs w:val="24"/>
          <w:lang w:val="en"/>
        </w:rPr>
        <w:t>tudents will continue to have the some of the same rewards available to them to help motivate them with their engagement including their pocket money incentive.</w:t>
      </w:r>
    </w:p>
    <w:p w:rsidR="00EE4667" w:rsidRPr="005A57D0" w:rsidRDefault="00EE4667" w:rsidP="00361C27">
      <w:pPr>
        <w:spacing w:before="100" w:after="100"/>
        <w:rPr>
          <w:rFonts w:ascii="Garamond" w:hAnsi="Garamond" w:cstheme="minorHAnsi"/>
          <w:sz w:val="24"/>
          <w:szCs w:val="24"/>
          <w:lang w:val="en"/>
        </w:rPr>
      </w:pPr>
      <w:r w:rsidRPr="005A57D0">
        <w:rPr>
          <w:rFonts w:ascii="Garamond" w:hAnsi="Garamond" w:cstheme="minorHAnsi"/>
          <w:sz w:val="24"/>
          <w:szCs w:val="24"/>
          <w:lang w:val="en"/>
        </w:rPr>
        <w:t xml:space="preserve">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will be able to attend a virtual coffee morning with other 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and with the school therapy team who will be able to provide practical support and guidance. </w:t>
      </w:r>
    </w:p>
    <w:p w:rsidR="00EE4667" w:rsidRPr="005A57D0" w:rsidRDefault="00EE4667" w:rsidP="00361C27">
      <w:pPr>
        <w:spacing w:before="100" w:after="100"/>
        <w:rPr>
          <w:rFonts w:ascii="Garamond" w:hAnsi="Garamond" w:cstheme="minorHAnsi"/>
          <w:sz w:val="24"/>
          <w:szCs w:val="24"/>
          <w:lang w:val="en"/>
        </w:rPr>
      </w:pPr>
      <w:r w:rsidRPr="005A57D0">
        <w:rPr>
          <w:rFonts w:ascii="Garamond" w:hAnsi="Garamond" w:cstheme="minorHAnsi"/>
          <w:sz w:val="24"/>
          <w:szCs w:val="24"/>
          <w:lang w:val="en"/>
        </w:rPr>
        <w:t xml:space="preserve">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will have daily communication with the remote learning tutors and can ask for any advice and support that they require from the tutors.</w:t>
      </w:r>
    </w:p>
    <w:p w:rsidR="00EE4667" w:rsidRPr="005A57D0" w:rsidRDefault="00EE4667" w:rsidP="00361C27">
      <w:pPr>
        <w:spacing w:before="100" w:after="100"/>
        <w:rPr>
          <w:rFonts w:ascii="Garamond" w:hAnsi="Garamond" w:cstheme="minorHAnsi"/>
          <w:sz w:val="24"/>
          <w:szCs w:val="24"/>
          <w:lang w:val="en"/>
        </w:rPr>
      </w:pPr>
      <w:r w:rsidRPr="005A57D0">
        <w:rPr>
          <w:rFonts w:ascii="Garamond" w:hAnsi="Garamond" w:cstheme="minorHAnsi"/>
          <w:sz w:val="24"/>
          <w:szCs w:val="24"/>
          <w:lang w:val="en"/>
        </w:rPr>
        <w:t xml:space="preserve">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will continue to be able to speak to their class teachers and the senior leadership team should they require further support.</w:t>
      </w:r>
    </w:p>
    <w:p w:rsidR="00EE4667" w:rsidRPr="005A57D0" w:rsidRDefault="00EE4667" w:rsidP="00361C27">
      <w:pPr>
        <w:spacing w:before="100" w:after="100"/>
        <w:rPr>
          <w:rFonts w:ascii="Garamond" w:hAnsi="Garamond" w:cstheme="minorHAnsi"/>
          <w:sz w:val="24"/>
          <w:szCs w:val="24"/>
          <w:lang w:val="en"/>
        </w:rPr>
      </w:pPr>
      <w:r w:rsidRPr="005A57D0">
        <w:rPr>
          <w:rFonts w:ascii="Garamond" w:hAnsi="Garamond" w:cstheme="minorHAnsi"/>
          <w:sz w:val="24"/>
          <w:szCs w:val="24"/>
          <w:lang w:val="en"/>
        </w:rPr>
        <w:t xml:space="preserve">Parents and </w:t>
      </w:r>
      <w:proofErr w:type="spellStart"/>
      <w:r w:rsidRPr="005A57D0">
        <w:rPr>
          <w:rFonts w:ascii="Garamond" w:hAnsi="Garamond" w:cstheme="minorHAnsi"/>
          <w:sz w:val="24"/>
          <w:szCs w:val="24"/>
          <w:lang w:val="en"/>
        </w:rPr>
        <w:t>carers</w:t>
      </w:r>
      <w:proofErr w:type="spellEnd"/>
      <w:r w:rsidRPr="005A57D0">
        <w:rPr>
          <w:rFonts w:ascii="Garamond" w:hAnsi="Garamond" w:cstheme="minorHAnsi"/>
          <w:sz w:val="24"/>
          <w:szCs w:val="24"/>
          <w:lang w:val="en"/>
        </w:rPr>
        <w:t xml:space="preserve"> have been provided with a list of </w:t>
      </w:r>
      <w:proofErr w:type="spellStart"/>
      <w:r w:rsidRPr="005A57D0">
        <w:rPr>
          <w:rFonts w:ascii="Garamond" w:hAnsi="Garamond" w:cstheme="minorHAnsi"/>
          <w:sz w:val="24"/>
          <w:szCs w:val="24"/>
          <w:lang w:val="en"/>
        </w:rPr>
        <w:t>organisations</w:t>
      </w:r>
      <w:proofErr w:type="spellEnd"/>
      <w:r w:rsidRPr="005A57D0">
        <w:rPr>
          <w:rFonts w:ascii="Garamond" w:hAnsi="Garamond" w:cstheme="minorHAnsi"/>
          <w:sz w:val="24"/>
          <w:szCs w:val="24"/>
          <w:lang w:val="en"/>
        </w:rPr>
        <w:t xml:space="preserve"> that can offer support in various different areas that they may need to access during periods of remote education – including mental health charities and safeguarding </w:t>
      </w:r>
      <w:proofErr w:type="spellStart"/>
      <w:r w:rsidRPr="005A57D0">
        <w:rPr>
          <w:rFonts w:ascii="Garamond" w:hAnsi="Garamond" w:cstheme="minorHAnsi"/>
          <w:sz w:val="24"/>
          <w:szCs w:val="24"/>
          <w:lang w:val="en"/>
        </w:rPr>
        <w:t>organisations</w:t>
      </w:r>
      <w:proofErr w:type="spellEnd"/>
      <w:r w:rsidRPr="005A57D0">
        <w:rPr>
          <w:rFonts w:ascii="Garamond" w:hAnsi="Garamond" w:cstheme="minorHAnsi"/>
          <w:sz w:val="24"/>
          <w:szCs w:val="24"/>
          <w:lang w:val="en"/>
        </w:rPr>
        <w:t>.</w:t>
      </w:r>
    </w:p>
    <w:p w:rsidR="004713F0" w:rsidRPr="005A57D0" w:rsidRDefault="004713F0" w:rsidP="004713F0">
      <w:pPr>
        <w:pStyle w:val="Heading1"/>
        <w:numPr>
          <w:ilvl w:val="0"/>
          <w:numId w:val="1"/>
        </w:numPr>
        <w:ind w:left="426"/>
        <w:rPr>
          <w:rFonts w:ascii="Garamond" w:hAnsi="Garamond"/>
        </w:rPr>
      </w:pPr>
      <w:bookmarkStart w:id="9" w:name="_Toc63022330"/>
      <w:r w:rsidRPr="005A57D0">
        <w:rPr>
          <w:rFonts w:ascii="Garamond" w:hAnsi="Garamond"/>
        </w:rPr>
        <w:t xml:space="preserve">Remote Education </w:t>
      </w:r>
      <w:r w:rsidR="00361C27" w:rsidRPr="005A57D0">
        <w:rPr>
          <w:rFonts w:ascii="Garamond" w:hAnsi="Garamond"/>
        </w:rPr>
        <w:t>for self-isolating students</w:t>
      </w:r>
      <w:bookmarkEnd w:id="9"/>
    </w:p>
    <w:p w:rsidR="00361C27" w:rsidRPr="005A57D0" w:rsidRDefault="00361C27" w:rsidP="00361C27">
      <w:pPr>
        <w:rPr>
          <w:rFonts w:ascii="Garamond" w:hAnsi="Garamond"/>
        </w:rPr>
      </w:pPr>
    </w:p>
    <w:p w:rsidR="00361C27" w:rsidRPr="005A57D0" w:rsidRDefault="00361C27" w:rsidP="00361C27">
      <w:pPr>
        <w:rPr>
          <w:rFonts w:ascii="Garamond" w:hAnsi="Garamond" w:cs="Arial"/>
          <w:sz w:val="24"/>
          <w:lang w:val="en"/>
        </w:rPr>
      </w:pPr>
      <w:r w:rsidRPr="005A57D0">
        <w:rPr>
          <w:rFonts w:ascii="Garamond" w:hAnsi="Garamond" w:cs="Arial"/>
          <w:sz w:val="24"/>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361C27" w:rsidRPr="005A57D0" w:rsidRDefault="00361C27" w:rsidP="00361C27">
      <w:pPr>
        <w:rPr>
          <w:rFonts w:ascii="Garamond" w:hAnsi="Garamond" w:cs="Arial"/>
          <w:sz w:val="24"/>
          <w:lang w:val="en"/>
        </w:rPr>
      </w:pPr>
    </w:p>
    <w:p w:rsidR="00361C27" w:rsidRPr="005A57D0" w:rsidRDefault="00361C27" w:rsidP="00361C27">
      <w:pPr>
        <w:pStyle w:val="Heading3"/>
        <w:rPr>
          <w:rFonts w:ascii="Garamond" w:hAnsi="Garamond" w:cstheme="minorHAnsi"/>
          <w:b/>
          <w:color w:val="auto"/>
          <w:lang w:val="en"/>
        </w:rPr>
      </w:pPr>
      <w:bookmarkStart w:id="10" w:name="_Toc63022331"/>
      <w:r w:rsidRPr="005A57D0">
        <w:rPr>
          <w:rFonts w:ascii="Garamond" w:hAnsi="Garamond" w:cstheme="minorHAnsi"/>
          <w:b/>
          <w:color w:val="auto"/>
          <w:lang w:val="en"/>
        </w:rPr>
        <w:t>If my child is not in school because they are self-isolating, how will their remote education differ from the approaches described above?</w:t>
      </w:r>
      <w:bookmarkEnd w:id="10"/>
      <w:r w:rsidRPr="005A57D0">
        <w:rPr>
          <w:rFonts w:ascii="Garamond" w:hAnsi="Garamond" w:cstheme="minorHAnsi"/>
          <w:b/>
          <w:color w:val="auto"/>
          <w:lang w:val="en"/>
        </w:rPr>
        <w:t xml:space="preserve"> </w:t>
      </w:r>
    </w:p>
    <w:p w:rsidR="00361C27" w:rsidRPr="005A57D0" w:rsidRDefault="00361C27" w:rsidP="00361C27">
      <w:pPr>
        <w:rPr>
          <w:rFonts w:ascii="Garamond" w:hAnsi="Garamond"/>
          <w:lang w:val="en"/>
        </w:rPr>
      </w:pPr>
    </w:p>
    <w:p w:rsidR="00361C27" w:rsidRPr="005A57D0" w:rsidRDefault="009C139E" w:rsidP="00361C27">
      <w:pPr>
        <w:rPr>
          <w:rFonts w:ascii="Garamond" w:hAnsi="Garamond"/>
          <w:sz w:val="24"/>
          <w:lang w:val="en"/>
        </w:rPr>
      </w:pPr>
      <w:r w:rsidRPr="005A57D0">
        <w:rPr>
          <w:rFonts w:ascii="Garamond" w:hAnsi="Garamond"/>
          <w:sz w:val="24"/>
          <w:lang w:val="en"/>
        </w:rPr>
        <w:t>Should your child be self-isolating at a time where other students in their class remain in school, your child will receive remote education, ensuring that they receive a well-sequenced curriculum with meaningful and ambitious work each day in a number of subjects.</w:t>
      </w:r>
    </w:p>
    <w:p w:rsidR="009C139E" w:rsidRPr="005A57D0" w:rsidRDefault="009C139E" w:rsidP="00361C27">
      <w:pPr>
        <w:rPr>
          <w:rFonts w:ascii="Garamond" w:hAnsi="Garamond"/>
          <w:sz w:val="24"/>
          <w:lang w:val="en"/>
        </w:rPr>
      </w:pPr>
      <w:r w:rsidRPr="005A57D0">
        <w:rPr>
          <w:rFonts w:ascii="Garamond" w:hAnsi="Garamond"/>
          <w:sz w:val="24"/>
          <w:lang w:val="en"/>
        </w:rPr>
        <w:t>The provision will be the same as described in the above document.</w:t>
      </w:r>
    </w:p>
    <w:p w:rsidR="009C139E" w:rsidRPr="005A57D0" w:rsidRDefault="009C139E" w:rsidP="009C139E">
      <w:pPr>
        <w:pStyle w:val="Heading1"/>
        <w:rPr>
          <w:rFonts w:ascii="Garamond" w:hAnsi="Garamond"/>
        </w:rPr>
      </w:pPr>
      <w:bookmarkStart w:id="11" w:name="_Toc63022332"/>
      <w:r w:rsidRPr="005A57D0">
        <w:rPr>
          <w:rFonts w:ascii="Garamond" w:hAnsi="Garamond"/>
        </w:rPr>
        <w:t>10. Contacting School re. Remote Education</w:t>
      </w:r>
      <w:bookmarkEnd w:id="11"/>
      <w:r w:rsidRPr="005A57D0">
        <w:rPr>
          <w:rFonts w:ascii="Garamond" w:hAnsi="Garamond"/>
        </w:rPr>
        <w:t xml:space="preserve"> </w:t>
      </w:r>
    </w:p>
    <w:p w:rsidR="009C139E" w:rsidRPr="005A57D0" w:rsidRDefault="009C139E" w:rsidP="009C139E">
      <w:pPr>
        <w:rPr>
          <w:rFonts w:ascii="Garamond" w:hAnsi="Garamond"/>
          <w:sz w:val="24"/>
        </w:rPr>
      </w:pPr>
      <w:r w:rsidRPr="005A57D0">
        <w:rPr>
          <w:rFonts w:ascii="Garamond" w:hAnsi="Garamond"/>
          <w:sz w:val="24"/>
        </w:rPr>
        <w:t xml:space="preserve">Should you wish to contact School </w:t>
      </w:r>
      <w:proofErr w:type="gramStart"/>
      <w:r w:rsidRPr="005A57D0">
        <w:rPr>
          <w:rFonts w:ascii="Garamond" w:hAnsi="Garamond"/>
          <w:sz w:val="24"/>
        </w:rPr>
        <w:t>re.</w:t>
      </w:r>
      <w:proofErr w:type="gramEnd"/>
      <w:r w:rsidRPr="005A57D0">
        <w:rPr>
          <w:rFonts w:ascii="Garamond" w:hAnsi="Garamond"/>
          <w:sz w:val="24"/>
        </w:rPr>
        <w:t xml:space="preserve"> Remote Education, please contact us in the following ways:</w:t>
      </w:r>
    </w:p>
    <w:p w:rsidR="00B12352" w:rsidRDefault="009C139E" w:rsidP="009C139E">
      <w:pPr>
        <w:rPr>
          <w:rFonts w:ascii="Garamond" w:hAnsi="Garamond"/>
        </w:rPr>
      </w:pPr>
      <w:r w:rsidRPr="005A57D0">
        <w:rPr>
          <w:rFonts w:ascii="Garamond" w:hAnsi="Garamond"/>
          <w:sz w:val="24"/>
        </w:rPr>
        <w:t xml:space="preserve">Email: </w:t>
      </w:r>
      <w:hyperlink r:id="rId11" w:history="1">
        <w:r w:rsidR="00B12352" w:rsidRPr="00762F54">
          <w:rPr>
            <w:rStyle w:val="Hyperlink"/>
            <w:rFonts w:ascii="Garamond" w:hAnsi="Garamond"/>
          </w:rPr>
          <w:t>cbarker@bluebellschool.co.uk</w:t>
        </w:r>
      </w:hyperlink>
      <w:r w:rsidR="00B12352">
        <w:rPr>
          <w:rFonts w:ascii="Garamond" w:hAnsi="Garamond"/>
        </w:rPr>
        <w:t xml:space="preserve"> (Head-teacher Bluebell School)</w:t>
      </w:r>
    </w:p>
    <w:p w:rsidR="00B12352" w:rsidRDefault="00B12352" w:rsidP="009C139E">
      <w:pPr>
        <w:rPr>
          <w:rFonts w:ascii="Garamond" w:hAnsi="Garamond"/>
        </w:rPr>
      </w:pPr>
      <w:r>
        <w:rPr>
          <w:rFonts w:ascii="Garamond" w:hAnsi="Garamond"/>
        </w:rPr>
        <w:t>Telephone: 01782 987012</w:t>
      </w:r>
    </w:p>
    <w:p w:rsidR="00B12352" w:rsidRDefault="00B12352" w:rsidP="00B12352">
      <w:pPr>
        <w:rPr>
          <w:rFonts w:ascii="Garamond" w:hAnsi="Garamond"/>
        </w:rPr>
      </w:pPr>
      <w:r>
        <w:rPr>
          <w:rFonts w:ascii="Garamond" w:hAnsi="Garamond"/>
        </w:rPr>
        <w:t xml:space="preserve">Email: </w:t>
      </w:r>
      <w:hyperlink r:id="rId12" w:history="1">
        <w:r w:rsidRPr="00762F54">
          <w:rPr>
            <w:rStyle w:val="Hyperlink"/>
            <w:rFonts w:ascii="Garamond" w:hAnsi="Garamond"/>
          </w:rPr>
          <w:t>hholdford1@hopedale.org.uk</w:t>
        </w:r>
      </w:hyperlink>
      <w:r>
        <w:rPr>
          <w:rFonts w:ascii="Garamond" w:hAnsi="Garamond"/>
        </w:rPr>
        <w:t xml:space="preserve"> (Head of School Hopedale School)</w:t>
      </w:r>
    </w:p>
    <w:p w:rsidR="00B12352" w:rsidRDefault="00B12352" w:rsidP="00B12352">
      <w:pPr>
        <w:rPr>
          <w:rFonts w:ascii="Garamond" w:hAnsi="Garamond"/>
        </w:rPr>
      </w:pPr>
      <w:r>
        <w:rPr>
          <w:rFonts w:ascii="Garamond" w:hAnsi="Garamond"/>
        </w:rPr>
        <w:t>Telephone: 01538 361886</w:t>
      </w:r>
    </w:p>
    <w:p w:rsidR="00B12352" w:rsidRDefault="00B12352" w:rsidP="00B12352">
      <w:pPr>
        <w:rPr>
          <w:rFonts w:ascii="Garamond" w:hAnsi="Garamond"/>
        </w:rPr>
      </w:pPr>
      <w:r w:rsidRPr="005A57D0">
        <w:rPr>
          <w:rFonts w:ascii="Garamond" w:hAnsi="Garamond"/>
          <w:sz w:val="24"/>
        </w:rPr>
        <w:t xml:space="preserve">Email: </w:t>
      </w:r>
      <w:hyperlink r:id="rId13" w:history="1">
        <w:r w:rsidRPr="00762F54">
          <w:rPr>
            <w:rStyle w:val="Hyperlink"/>
            <w:rFonts w:ascii="Garamond" w:hAnsi="Garamond"/>
          </w:rPr>
          <w:t>tbeales@lavenderfieldschool.co.uk</w:t>
        </w:r>
      </w:hyperlink>
      <w:r>
        <w:rPr>
          <w:rFonts w:ascii="Garamond" w:hAnsi="Garamond"/>
        </w:rPr>
        <w:t xml:space="preserve"> (Head of School Lavender Field School)</w:t>
      </w:r>
    </w:p>
    <w:p w:rsidR="00B12352" w:rsidRDefault="00B12352" w:rsidP="00B12352">
      <w:pPr>
        <w:rPr>
          <w:rFonts w:ascii="Garamond" w:hAnsi="Garamond"/>
        </w:rPr>
      </w:pPr>
      <w:r>
        <w:rPr>
          <w:rFonts w:ascii="Garamond" w:hAnsi="Garamond"/>
        </w:rPr>
        <w:t>Telephone: 01270 439005</w:t>
      </w:r>
    </w:p>
    <w:p w:rsidR="00B12352" w:rsidRDefault="00B12352" w:rsidP="00B12352">
      <w:pPr>
        <w:rPr>
          <w:rFonts w:ascii="Garamond" w:hAnsi="Garamond"/>
        </w:rPr>
      </w:pPr>
      <w:r w:rsidRPr="005A57D0">
        <w:rPr>
          <w:rFonts w:ascii="Garamond" w:hAnsi="Garamond"/>
          <w:sz w:val="24"/>
        </w:rPr>
        <w:t xml:space="preserve">Email: </w:t>
      </w:r>
      <w:hyperlink r:id="rId14" w:history="1">
        <w:r w:rsidRPr="00762F54">
          <w:rPr>
            <w:rStyle w:val="Hyperlink"/>
            <w:rFonts w:ascii="Garamond" w:hAnsi="Garamond"/>
          </w:rPr>
          <w:t>aprosser@heatherfieldschool.co.uk</w:t>
        </w:r>
      </w:hyperlink>
      <w:r>
        <w:rPr>
          <w:rFonts w:ascii="Garamond" w:hAnsi="Garamond"/>
        </w:rPr>
        <w:t xml:space="preserve"> (Head-teacher Heather Field School)</w:t>
      </w:r>
    </w:p>
    <w:p w:rsidR="00B12352" w:rsidRPr="00E76C39" w:rsidRDefault="00B12352" w:rsidP="00361C27">
      <w:pPr>
        <w:rPr>
          <w:rFonts w:ascii="Garamond" w:hAnsi="Garamond"/>
        </w:rPr>
      </w:pPr>
      <w:r>
        <w:rPr>
          <w:rFonts w:ascii="Garamond" w:hAnsi="Garamond"/>
        </w:rPr>
        <w:t xml:space="preserve">Telephone: </w:t>
      </w:r>
      <w:r w:rsidR="00E76C39">
        <w:rPr>
          <w:rFonts w:ascii="Garamond" w:hAnsi="Garamond"/>
        </w:rPr>
        <w:t>01785 550940</w:t>
      </w:r>
    </w:p>
    <w:sectPr w:rsidR="00B12352" w:rsidRPr="00E76C3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1B" w:rsidRDefault="003D5E1B" w:rsidP="00A70537">
      <w:pPr>
        <w:spacing w:after="0" w:line="240" w:lineRule="auto"/>
      </w:pPr>
      <w:r>
        <w:separator/>
      </w:r>
    </w:p>
  </w:endnote>
  <w:endnote w:type="continuationSeparator" w:id="0">
    <w:p w:rsidR="003D5E1B" w:rsidRDefault="003D5E1B" w:rsidP="00A7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54931"/>
      <w:docPartObj>
        <w:docPartGallery w:val="Page Numbers (Bottom of Page)"/>
        <w:docPartUnique/>
      </w:docPartObj>
    </w:sdtPr>
    <w:sdtEndPr/>
    <w:sdtContent>
      <w:sdt>
        <w:sdtPr>
          <w:id w:val="1728636285"/>
          <w:docPartObj>
            <w:docPartGallery w:val="Page Numbers (Top of Page)"/>
            <w:docPartUnique/>
          </w:docPartObj>
        </w:sdtPr>
        <w:sdtEndPr/>
        <w:sdtContent>
          <w:p w:rsidR="00730B91" w:rsidRDefault="00730B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5E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ECB">
              <w:rPr>
                <w:b/>
                <w:bCs/>
                <w:noProof/>
              </w:rPr>
              <w:t>6</w:t>
            </w:r>
            <w:r>
              <w:rPr>
                <w:b/>
                <w:bCs/>
                <w:sz w:val="24"/>
                <w:szCs w:val="24"/>
              </w:rPr>
              <w:fldChar w:fldCharType="end"/>
            </w:r>
          </w:p>
        </w:sdtContent>
      </w:sdt>
    </w:sdtContent>
  </w:sdt>
  <w:p w:rsidR="00730B91" w:rsidRDefault="0073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1B" w:rsidRDefault="003D5E1B" w:rsidP="00A70537">
      <w:pPr>
        <w:spacing w:after="0" w:line="240" w:lineRule="auto"/>
      </w:pPr>
      <w:r>
        <w:separator/>
      </w:r>
    </w:p>
  </w:footnote>
  <w:footnote w:type="continuationSeparator" w:id="0">
    <w:p w:rsidR="003D5E1B" w:rsidRDefault="003D5E1B" w:rsidP="00A70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F10D"/>
      </v:shape>
    </w:pict>
  </w:numPicBullet>
  <w:abstractNum w:abstractNumId="0" w15:restartNumberingAfterBreak="0">
    <w:nsid w:val="00AD2514"/>
    <w:multiLevelType w:val="hybridMultilevel"/>
    <w:tmpl w:val="605AEA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175F"/>
    <w:multiLevelType w:val="hybridMultilevel"/>
    <w:tmpl w:val="7BA85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123C"/>
    <w:multiLevelType w:val="hybridMultilevel"/>
    <w:tmpl w:val="C2CC7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A38BF"/>
    <w:multiLevelType w:val="hybridMultilevel"/>
    <w:tmpl w:val="850A6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424989"/>
    <w:multiLevelType w:val="hybridMultilevel"/>
    <w:tmpl w:val="6EE8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74A72"/>
    <w:multiLevelType w:val="hybridMultilevel"/>
    <w:tmpl w:val="56F0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73F9C"/>
    <w:multiLevelType w:val="hybridMultilevel"/>
    <w:tmpl w:val="1EA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556AE"/>
    <w:multiLevelType w:val="hybridMultilevel"/>
    <w:tmpl w:val="F6327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77B40"/>
    <w:multiLevelType w:val="hybridMultilevel"/>
    <w:tmpl w:val="51F2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B2B10"/>
    <w:multiLevelType w:val="hybridMultilevel"/>
    <w:tmpl w:val="02CA46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0436A"/>
    <w:multiLevelType w:val="hybridMultilevel"/>
    <w:tmpl w:val="F75C389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803856"/>
    <w:multiLevelType w:val="hybridMultilevel"/>
    <w:tmpl w:val="61F69FC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34B28"/>
    <w:multiLevelType w:val="hybridMultilevel"/>
    <w:tmpl w:val="1080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3D7"/>
    <w:multiLevelType w:val="hybridMultilevel"/>
    <w:tmpl w:val="300C95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232A5"/>
    <w:multiLevelType w:val="hybridMultilevel"/>
    <w:tmpl w:val="90BE42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77B4C"/>
    <w:multiLevelType w:val="hybridMultilevel"/>
    <w:tmpl w:val="DE3E83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220BC"/>
    <w:multiLevelType w:val="hybridMultilevel"/>
    <w:tmpl w:val="8EDC36D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C7252"/>
    <w:multiLevelType w:val="hybridMultilevel"/>
    <w:tmpl w:val="FB1A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822D9"/>
    <w:multiLevelType w:val="hybridMultilevel"/>
    <w:tmpl w:val="8EDC36D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B2350"/>
    <w:multiLevelType w:val="hybridMultilevel"/>
    <w:tmpl w:val="5B9E2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F0B2C"/>
    <w:multiLevelType w:val="hybridMultilevel"/>
    <w:tmpl w:val="781C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8077C"/>
    <w:multiLevelType w:val="hybridMultilevel"/>
    <w:tmpl w:val="909AE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91E23"/>
    <w:multiLevelType w:val="hybridMultilevel"/>
    <w:tmpl w:val="B6B496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416FA"/>
    <w:multiLevelType w:val="hybridMultilevel"/>
    <w:tmpl w:val="DB527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23F3D"/>
    <w:multiLevelType w:val="hybridMultilevel"/>
    <w:tmpl w:val="95D0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55CF2"/>
    <w:multiLevelType w:val="hybridMultilevel"/>
    <w:tmpl w:val="DCE27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204B"/>
    <w:multiLevelType w:val="hybridMultilevel"/>
    <w:tmpl w:val="13F4D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A4FB8"/>
    <w:multiLevelType w:val="hybridMultilevel"/>
    <w:tmpl w:val="07B4FC2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17DA2"/>
    <w:multiLevelType w:val="hybridMultilevel"/>
    <w:tmpl w:val="FFC0FBB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1F4867"/>
    <w:multiLevelType w:val="hybridMultilevel"/>
    <w:tmpl w:val="BDE46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830E4"/>
    <w:multiLevelType w:val="hybridMultilevel"/>
    <w:tmpl w:val="A3126B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06263"/>
    <w:multiLevelType w:val="hybridMultilevel"/>
    <w:tmpl w:val="7F820A8C"/>
    <w:lvl w:ilvl="0" w:tplc="902A11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78579E"/>
    <w:multiLevelType w:val="hybridMultilevel"/>
    <w:tmpl w:val="40F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005D9"/>
    <w:multiLevelType w:val="hybridMultilevel"/>
    <w:tmpl w:val="FDB476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24669"/>
    <w:multiLevelType w:val="hybridMultilevel"/>
    <w:tmpl w:val="DC82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D165D"/>
    <w:multiLevelType w:val="hybridMultilevel"/>
    <w:tmpl w:val="412CB6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36F9C"/>
    <w:multiLevelType w:val="hybridMultilevel"/>
    <w:tmpl w:val="E828C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30F79"/>
    <w:multiLevelType w:val="hybridMultilevel"/>
    <w:tmpl w:val="285A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C2C68"/>
    <w:multiLevelType w:val="hybridMultilevel"/>
    <w:tmpl w:val="B1A81D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D605E"/>
    <w:multiLevelType w:val="hybridMultilevel"/>
    <w:tmpl w:val="FDB6BF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20A2B"/>
    <w:multiLevelType w:val="hybridMultilevel"/>
    <w:tmpl w:val="6C2A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1"/>
  </w:num>
  <w:num w:numId="4">
    <w:abstractNumId w:val="3"/>
  </w:num>
  <w:num w:numId="5">
    <w:abstractNumId w:val="4"/>
  </w:num>
  <w:num w:numId="6">
    <w:abstractNumId w:val="15"/>
  </w:num>
  <w:num w:numId="7">
    <w:abstractNumId w:val="23"/>
  </w:num>
  <w:num w:numId="8">
    <w:abstractNumId w:val="21"/>
  </w:num>
  <w:num w:numId="9">
    <w:abstractNumId w:val="36"/>
  </w:num>
  <w:num w:numId="10">
    <w:abstractNumId w:val="7"/>
  </w:num>
  <w:num w:numId="11">
    <w:abstractNumId w:val="1"/>
  </w:num>
  <w:num w:numId="12">
    <w:abstractNumId w:val="2"/>
  </w:num>
  <w:num w:numId="13">
    <w:abstractNumId w:val="9"/>
  </w:num>
  <w:num w:numId="14">
    <w:abstractNumId w:val="14"/>
  </w:num>
  <w:num w:numId="15">
    <w:abstractNumId w:val="13"/>
  </w:num>
  <w:num w:numId="16">
    <w:abstractNumId w:val="8"/>
  </w:num>
  <w:num w:numId="17">
    <w:abstractNumId w:val="6"/>
  </w:num>
  <w:num w:numId="18">
    <w:abstractNumId w:val="38"/>
  </w:num>
  <w:num w:numId="19">
    <w:abstractNumId w:val="28"/>
  </w:num>
  <w:num w:numId="20">
    <w:abstractNumId w:val="35"/>
  </w:num>
  <w:num w:numId="21">
    <w:abstractNumId w:val="10"/>
  </w:num>
  <w:num w:numId="22">
    <w:abstractNumId w:val="27"/>
  </w:num>
  <w:num w:numId="23">
    <w:abstractNumId w:val="34"/>
  </w:num>
  <w:num w:numId="24">
    <w:abstractNumId w:val="37"/>
  </w:num>
  <w:num w:numId="25">
    <w:abstractNumId w:val="32"/>
  </w:num>
  <w:num w:numId="26">
    <w:abstractNumId w:val="40"/>
  </w:num>
  <w:num w:numId="27">
    <w:abstractNumId w:val="24"/>
  </w:num>
  <w:num w:numId="28">
    <w:abstractNumId w:val="30"/>
  </w:num>
  <w:num w:numId="29">
    <w:abstractNumId w:val="0"/>
  </w:num>
  <w:num w:numId="30">
    <w:abstractNumId w:val="39"/>
  </w:num>
  <w:num w:numId="31">
    <w:abstractNumId w:val="22"/>
  </w:num>
  <w:num w:numId="32">
    <w:abstractNumId w:val="12"/>
  </w:num>
  <w:num w:numId="33">
    <w:abstractNumId w:val="17"/>
  </w:num>
  <w:num w:numId="34">
    <w:abstractNumId w:val="20"/>
  </w:num>
  <w:num w:numId="35">
    <w:abstractNumId w:val="19"/>
  </w:num>
  <w:num w:numId="36">
    <w:abstractNumId w:val="29"/>
  </w:num>
  <w:num w:numId="37">
    <w:abstractNumId w:val="33"/>
  </w:num>
  <w:num w:numId="38">
    <w:abstractNumId w:val="26"/>
  </w:num>
  <w:num w:numId="39">
    <w:abstractNumId w:val="25"/>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37"/>
    <w:rsid w:val="00005D86"/>
    <w:rsid w:val="00025999"/>
    <w:rsid w:val="00027996"/>
    <w:rsid w:val="00043479"/>
    <w:rsid w:val="00047556"/>
    <w:rsid w:val="00052643"/>
    <w:rsid w:val="000743DC"/>
    <w:rsid w:val="00075F47"/>
    <w:rsid w:val="000C61AB"/>
    <w:rsid w:val="000D6C6B"/>
    <w:rsid w:val="000E1D65"/>
    <w:rsid w:val="00110CB5"/>
    <w:rsid w:val="00122A70"/>
    <w:rsid w:val="00124AB0"/>
    <w:rsid w:val="0014208A"/>
    <w:rsid w:val="001574A5"/>
    <w:rsid w:val="001730A9"/>
    <w:rsid w:val="0019629D"/>
    <w:rsid w:val="001E100B"/>
    <w:rsid w:val="0020659F"/>
    <w:rsid w:val="00217145"/>
    <w:rsid w:val="00233000"/>
    <w:rsid w:val="00234B85"/>
    <w:rsid w:val="00236D2C"/>
    <w:rsid w:val="0024455D"/>
    <w:rsid w:val="002462FD"/>
    <w:rsid w:val="002518FC"/>
    <w:rsid w:val="00293661"/>
    <w:rsid w:val="002A6C65"/>
    <w:rsid w:val="002D042A"/>
    <w:rsid w:val="002F69CA"/>
    <w:rsid w:val="003049C5"/>
    <w:rsid w:val="00315B11"/>
    <w:rsid w:val="00325B65"/>
    <w:rsid w:val="00326C4B"/>
    <w:rsid w:val="00332909"/>
    <w:rsid w:val="00336DE1"/>
    <w:rsid w:val="00361C27"/>
    <w:rsid w:val="00363797"/>
    <w:rsid w:val="003913FE"/>
    <w:rsid w:val="003B76B9"/>
    <w:rsid w:val="003C2005"/>
    <w:rsid w:val="003D1AFF"/>
    <w:rsid w:val="003D5E1B"/>
    <w:rsid w:val="00426379"/>
    <w:rsid w:val="00437557"/>
    <w:rsid w:val="0044545F"/>
    <w:rsid w:val="004676F5"/>
    <w:rsid w:val="004713F0"/>
    <w:rsid w:val="0048571F"/>
    <w:rsid w:val="004A4E5D"/>
    <w:rsid w:val="004B3655"/>
    <w:rsid w:val="004B5300"/>
    <w:rsid w:val="004B56DC"/>
    <w:rsid w:val="004C4F0A"/>
    <w:rsid w:val="004D0561"/>
    <w:rsid w:val="004E37E6"/>
    <w:rsid w:val="00503D8A"/>
    <w:rsid w:val="00563CC1"/>
    <w:rsid w:val="005A57D0"/>
    <w:rsid w:val="005D2642"/>
    <w:rsid w:val="005D6016"/>
    <w:rsid w:val="005D6F23"/>
    <w:rsid w:val="005E70F3"/>
    <w:rsid w:val="005F6AAA"/>
    <w:rsid w:val="006171F6"/>
    <w:rsid w:val="006448D3"/>
    <w:rsid w:val="00647FA2"/>
    <w:rsid w:val="00660B6D"/>
    <w:rsid w:val="006839AC"/>
    <w:rsid w:val="006C0341"/>
    <w:rsid w:val="006C298B"/>
    <w:rsid w:val="006C39FD"/>
    <w:rsid w:val="006C3BF5"/>
    <w:rsid w:val="006D58CA"/>
    <w:rsid w:val="006D601B"/>
    <w:rsid w:val="006E08D5"/>
    <w:rsid w:val="006F3834"/>
    <w:rsid w:val="006F7EA8"/>
    <w:rsid w:val="0071017E"/>
    <w:rsid w:val="00725E8A"/>
    <w:rsid w:val="00730B91"/>
    <w:rsid w:val="00732F19"/>
    <w:rsid w:val="00735F7E"/>
    <w:rsid w:val="00741A16"/>
    <w:rsid w:val="00744C83"/>
    <w:rsid w:val="00750CE4"/>
    <w:rsid w:val="00765ECB"/>
    <w:rsid w:val="0078528E"/>
    <w:rsid w:val="00793664"/>
    <w:rsid w:val="007A4743"/>
    <w:rsid w:val="007B211F"/>
    <w:rsid w:val="008041E9"/>
    <w:rsid w:val="0083751C"/>
    <w:rsid w:val="0085102C"/>
    <w:rsid w:val="0088363F"/>
    <w:rsid w:val="00895DA6"/>
    <w:rsid w:val="00896F39"/>
    <w:rsid w:val="008A737F"/>
    <w:rsid w:val="008B4491"/>
    <w:rsid w:val="008C5E1A"/>
    <w:rsid w:val="008D7E15"/>
    <w:rsid w:val="008E578E"/>
    <w:rsid w:val="00915402"/>
    <w:rsid w:val="00925C36"/>
    <w:rsid w:val="009404D7"/>
    <w:rsid w:val="00972A2D"/>
    <w:rsid w:val="009831C1"/>
    <w:rsid w:val="00984F38"/>
    <w:rsid w:val="009A0757"/>
    <w:rsid w:val="009B5937"/>
    <w:rsid w:val="009B6F6C"/>
    <w:rsid w:val="009C0356"/>
    <w:rsid w:val="009C139E"/>
    <w:rsid w:val="009E3480"/>
    <w:rsid w:val="00A0246B"/>
    <w:rsid w:val="00A07CF4"/>
    <w:rsid w:val="00A22B16"/>
    <w:rsid w:val="00A53E4A"/>
    <w:rsid w:val="00A70537"/>
    <w:rsid w:val="00A940A5"/>
    <w:rsid w:val="00A944E2"/>
    <w:rsid w:val="00AB2D18"/>
    <w:rsid w:val="00AC096A"/>
    <w:rsid w:val="00AC0A94"/>
    <w:rsid w:val="00AC6F03"/>
    <w:rsid w:val="00AE6842"/>
    <w:rsid w:val="00B01CEA"/>
    <w:rsid w:val="00B12352"/>
    <w:rsid w:val="00B30026"/>
    <w:rsid w:val="00B528DB"/>
    <w:rsid w:val="00B61C79"/>
    <w:rsid w:val="00BA6072"/>
    <w:rsid w:val="00BC1D86"/>
    <w:rsid w:val="00C02403"/>
    <w:rsid w:val="00C039EE"/>
    <w:rsid w:val="00C11969"/>
    <w:rsid w:val="00C21C07"/>
    <w:rsid w:val="00C4048F"/>
    <w:rsid w:val="00C412B0"/>
    <w:rsid w:val="00C44159"/>
    <w:rsid w:val="00C77A74"/>
    <w:rsid w:val="00C8688D"/>
    <w:rsid w:val="00C9620A"/>
    <w:rsid w:val="00CA10F9"/>
    <w:rsid w:val="00CA161E"/>
    <w:rsid w:val="00CC2994"/>
    <w:rsid w:val="00CD64EE"/>
    <w:rsid w:val="00CE7AC4"/>
    <w:rsid w:val="00CF4088"/>
    <w:rsid w:val="00D03D7B"/>
    <w:rsid w:val="00D222C9"/>
    <w:rsid w:val="00D27162"/>
    <w:rsid w:val="00D6276A"/>
    <w:rsid w:val="00D93404"/>
    <w:rsid w:val="00DA66C4"/>
    <w:rsid w:val="00DD153C"/>
    <w:rsid w:val="00DD1702"/>
    <w:rsid w:val="00DD39B8"/>
    <w:rsid w:val="00DD3D6D"/>
    <w:rsid w:val="00DF7A6E"/>
    <w:rsid w:val="00E04708"/>
    <w:rsid w:val="00E15E76"/>
    <w:rsid w:val="00E168DD"/>
    <w:rsid w:val="00E248B2"/>
    <w:rsid w:val="00E26051"/>
    <w:rsid w:val="00E26F9A"/>
    <w:rsid w:val="00E321D9"/>
    <w:rsid w:val="00E32C71"/>
    <w:rsid w:val="00E41300"/>
    <w:rsid w:val="00E70BA5"/>
    <w:rsid w:val="00E76C39"/>
    <w:rsid w:val="00EA66BD"/>
    <w:rsid w:val="00EC1E74"/>
    <w:rsid w:val="00EE4667"/>
    <w:rsid w:val="00EE4E6B"/>
    <w:rsid w:val="00EF7F3D"/>
    <w:rsid w:val="00F10432"/>
    <w:rsid w:val="00F11183"/>
    <w:rsid w:val="00F13296"/>
    <w:rsid w:val="00F366B0"/>
    <w:rsid w:val="00F44F9E"/>
    <w:rsid w:val="00F5113D"/>
    <w:rsid w:val="00F55602"/>
    <w:rsid w:val="00F65AD1"/>
    <w:rsid w:val="00F91691"/>
    <w:rsid w:val="00FA6050"/>
    <w:rsid w:val="00FB117C"/>
    <w:rsid w:val="00FF4482"/>
    <w:rsid w:val="00FF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A5C9-ED09-43D8-855C-0A60D8BF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3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1C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0537"/>
    <w:pPr>
      <w:spacing w:after="0" w:line="240" w:lineRule="auto"/>
    </w:pPr>
  </w:style>
  <w:style w:type="paragraph" w:styleId="Header">
    <w:name w:val="header"/>
    <w:basedOn w:val="Normal"/>
    <w:link w:val="HeaderChar"/>
    <w:uiPriority w:val="99"/>
    <w:unhideWhenUsed/>
    <w:rsid w:val="00A7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537"/>
  </w:style>
  <w:style w:type="paragraph" w:styleId="Footer">
    <w:name w:val="footer"/>
    <w:basedOn w:val="Normal"/>
    <w:link w:val="FooterChar"/>
    <w:uiPriority w:val="99"/>
    <w:unhideWhenUsed/>
    <w:rsid w:val="00A70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537"/>
  </w:style>
  <w:style w:type="character" w:customStyle="1" w:styleId="NoSpacingChar">
    <w:name w:val="No Spacing Char"/>
    <w:basedOn w:val="DefaultParagraphFont"/>
    <w:link w:val="NoSpacing"/>
    <w:uiPriority w:val="1"/>
    <w:rsid w:val="00A70537"/>
  </w:style>
  <w:style w:type="character" w:customStyle="1" w:styleId="Heading1Char">
    <w:name w:val="Heading 1 Char"/>
    <w:basedOn w:val="DefaultParagraphFont"/>
    <w:link w:val="Heading1"/>
    <w:uiPriority w:val="9"/>
    <w:rsid w:val="00A705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70537"/>
    <w:pPr>
      <w:outlineLvl w:val="9"/>
    </w:pPr>
    <w:rPr>
      <w:lang w:val="en-US"/>
    </w:rPr>
  </w:style>
  <w:style w:type="paragraph" w:styleId="TOC1">
    <w:name w:val="toc 1"/>
    <w:basedOn w:val="Normal"/>
    <w:next w:val="Normal"/>
    <w:autoRedefine/>
    <w:uiPriority w:val="39"/>
    <w:unhideWhenUsed/>
    <w:rsid w:val="00A70537"/>
    <w:pPr>
      <w:spacing w:after="100"/>
    </w:pPr>
  </w:style>
  <w:style w:type="character" w:styleId="Hyperlink">
    <w:name w:val="Hyperlink"/>
    <w:basedOn w:val="DefaultParagraphFont"/>
    <w:uiPriority w:val="99"/>
    <w:unhideWhenUsed/>
    <w:rsid w:val="00A70537"/>
    <w:rPr>
      <w:color w:val="0563C1" w:themeColor="hyperlink"/>
      <w:u w:val="single"/>
    </w:rPr>
  </w:style>
  <w:style w:type="paragraph" w:styleId="NormalWeb">
    <w:name w:val="Normal (Web)"/>
    <w:basedOn w:val="Normal"/>
    <w:uiPriority w:val="99"/>
    <w:semiHidden/>
    <w:unhideWhenUsed/>
    <w:rsid w:val="00A705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C2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94"/>
    <w:pPr>
      <w:ind w:left="720"/>
      <w:contextualSpacing/>
    </w:pPr>
  </w:style>
  <w:style w:type="paragraph" w:customStyle="1" w:styleId="paragraph">
    <w:name w:val="paragraph"/>
    <w:basedOn w:val="Normal"/>
    <w:rsid w:val="00730B91"/>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80"/>
    <w:rPr>
      <w:rFonts w:ascii="Segoe UI" w:hAnsi="Segoe UI" w:cs="Segoe UI"/>
      <w:sz w:val="18"/>
      <w:szCs w:val="18"/>
    </w:rPr>
  </w:style>
  <w:style w:type="character" w:customStyle="1" w:styleId="Heading2Char">
    <w:name w:val="Heading 2 Char"/>
    <w:basedOn w:val="DefaultParagraphFont"/>
    <w:link w:val="Heading2"/>
    <w:uiPriority w:val="9"/>
    <w:semiHidden/>
    <w:rsid w:val="006F38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1C2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F7E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674">
      <w:bodyDiv w:val="1"/>
      <w:marLeft w:val="0"/>
      <w:marRight w:val="0"/>
      <w:marTop w:val="0"/>
      <w:marBottom w:val="0"/>
      <w:divBdr>
        <w:top w:val="none" w:sz="0" w:space="0" w:color="auto"/>
        <w:left w:val="none" w:sz="0" w:space="0" w:color="auto"/>
        <w:bottom w:val="none" w:sz="0" w:space="0" w:color="auto"/>
        <w:right w:val="none" w:sz="0" w:space="0" w:color="auto"/>
      </w:divBdr>
    </w:div>
    <w:div w:id="149710089">
      <w:bodyDiv w:val="1"/>
      <w:marLeft w:val="0"/>
      <w:marRight w:val="0"/>
      <w:marTop w:val="0"/>
      <w:marBottom w:val="0"/>
      <w:divBdr>
        <w:top w:val="none" w:sz="0" w:space="0" w:color="auto"/>
        <w:left w:val="none" w:sz="0" w:space="0" w:color="auto"/>
        <w:bottom w:val="none" w:sz="0" w:space="0" w:color="auto"/>
        <w:right w:val="none" w:sz="0" w:space="0" w:color="auto"/>
      </w:divBdr>
    </w:div>
    <w:div w:id="230774190">
      <w:bodyDiv w:val="1"/>
      <w:marLeft w:val="0"/>
      <w:marRight w:val="0"/>
      <w:marTop w:val="0"/>
      <w:marBottom w:val="0"/>
      <w:divBdr>
        <w:top w:val="none" w:sz="0" w:space="0" w:color="auto"/>
        <w:left w:val="none" w:sz="0" w:space="0" w:color="auto"/>
        <w:bottom w:val="none" w:sz="0" w:space="0" w:color="auto"/>
        <w:right w:val="none" w:sz="0" w:space="0" w:color="auto"/>
      </w:divBdr>
    </w:div>
    <w:div w:id="269238057">
      <w:bodyDiv w:val="1"/>
      <w:marLeft w:val="0"/>
      <w:marRight w:val="0"/>
      <w:marTop w:val="0"/>
      <w:marBottom w:val="0"/>
      <w:divBdr>
        <w:top w:val="none" w:sz="0" w:space="0" w:color="auto"/>
        <w:left w:val="none" w:sz="0" w:space="0" w:color="auto"/>
        <w:bottom w:val="none" w:sz="0" w:space="0" w:color="auto"/>
        <w:right w:val="none" w:sz="0" w:space="0" w:color="auto"/>
      </w:divBdr>
    </w:div>
    <w:div w:id="335570896">
      <w:bodyDiv w:val="1"/>
      <w:marLeft w:val="0"/>
      <w:marRight w:val="0"/>
      <w:marTop w:val="0"/>
      <w:marBottom w:val="0"/>
      <w:divBdr>
        <w:top w:val="none" w:sz="0" w:space="0" w:color="auto"/>
        <w:left w:val="none" w:sz="0" w:space="0" w:color="auto"/>
        <w:bottom w:val="none" w:sz="0" w:space="0" w:color="auto"/>
        <w:right w:val="none" w:sz="0" w:space="0" w:color="auto"/>
      </w:divBdr>
    </w:div>
    <w:div w:id="440535520">
      <w:bodyDiv w:val="1"/>
      <w:marLeft w:val="0"/>
      <w:marRight w:val="0"/>
      <w:marTop w:val="0"/>
      <w:marBottom w:val="0"/>
      <w:divBdr>
        <w:top w:val="none" w:sz="0" w:space="0" w:color="auto"/>
        <w:left w:val="none" w:sz="0" w:space="0" w:color="auto"/>
        <w:bottom w:val="none" w:sz="0" w:space="0" w:color="auto"/>
        <w:right w:val="none" w:sz="0" w:space="0" w:color="auto"/>
      </w:divBdr>
    </w:div>
    <w:div w:id="469513872">
      <w:bodyDiv w:val="1"/>
      <w:marLeft w:val="0"/>
      <w:marRight w:val="0"/>
      <w:marTop w:val="0"/>
      <w:marBottom w:val="0"/>
      <w:divBdr>
        <w:top w:val="none" w:sz="0" w:space="0" w:color="auto"/>
        <w:left w:val="none" w:sz="0" w:space="0" w:color="auto"/>
        <w:bottom w:val="none" w:sz="0" w:space="0" w:color="auto"/>
        <w:right w:val="none" w:sz="0" w:space="0" w:color="auto"/>
      </w:divBdr>
    </w:div>
    <w:div w:id="477117153">
      <w:bodyDiv w:val="1"/>
      <w:marLeft w:val="0"/>
      <w:marRight w:val="0"/>
      <w:marTop w:val="0"/>
      <w:marBottom w:val="0"/>
      <w:divBdr>
        <w:top w:val="none" w:sz="0" w:space="0" w:color="auto"/>
        <w:left w:val="none" w:sz="0" w:space="0" w:color="auto"/>
        <w:bottom w:val="none" w:sz="0" w:space="0" w:color="auto"/>
        <w:right w:val="none" w:sz="0" w:space="0" w:color="auto"/>
      </w:divBdr>
    </w:div>
    <w:div w:id="646861501">
      <w:bodyDiv w:val="1"/>
      <w:marLeft w:val="0"/>
      <w:marRight w:val="0"/>
      <w:marTop w:val="0"/>
      <w:marBottom w:val="0"/>
      <w:divBdr>
        <w:top w:val="none" w:sz="0" w:space="0" w:color="auto"/>
        <w:left w:val="none" w:sz="0" w:space="0" w:color="auto"/>
        <w:bottom w:val="none" w:sz="0" w:space="0" w:color="auto"/>
        <w:right w:val="none" w:sz="0" w:space="0" w:color="auto"/>
      </w:divBdr>
    </w:div>
    <w:div w:id="660162635">
      <w:bodyDiv w:val="1"/>
      <w:marLeft w:val="0"/>
      <w:marRight w:val="0"/>
      <w:marTop w:val="0"/>
      <w:marBottom w:val="0"/>
      <w:divBdr>
        <w:top w:val="none" w:sz="0" w:space="0" w:color="auto"/>
        <w:left w:val="none" w:sz="0" w:space="0" w:color="auto"/>
        <w:bottom w:val="none" w:sz="0" w:space="0" w:color="auto"/>
        <w:right w:val="none" w:sz="0" w:space="0" w:color="auto"/>
      </w:divBdr>
    </w:div>
    <w:div w:id="724573788">
      <w:bodyDiv w:val="1"/>
      <w:marLeft w:val="0"/>
      <w:marRight w:val="0"/>
      <w:marTop w:val="0"/>
      <w:marBottom w:val="0"/>
      <w:divBdr>
        <w:top w:val="none" w:sz="0" w:space="0" w:color="auto"/>
        <w:left w:val="none" w:sz="0" w:space="0" w:color="auto"/>
        <w:bottom w:val="none" w:sz="0" w:space="0" w:color="auto"/>
        <w:right w:val="none" w:sz="0" w:space="0" w:color="auto"/>
      </w:divBdr>
    </w:div>
    <w:div w:id="819882822">
      <w:bodyDiv w:val="1"/>
      <w:marLeft w:val="0"/>
      <w:marRight w:val="0"/>
      <w:marTop w:val="0"/>
      <w:marBottom w:val="0"/>
      <w:divBdr>
        <w:top w:val="none" w:sz="0" w:space="0" w:color="auto"/>
        <w:left w:val="none" w:sz="0" w:space="0" w:color="auto"/>
        <w:bottom w:val="none" w:sz="0" w:space="0" w:color="auto"/>
        <w:right w:val="none" w:sz="0" w:space="0" w:color="auto"/>
      </w:divBdr>
      <w:divsChild>
        <w:div w:id="1206141110">
          <w:marLeft w:val="0"/>
          <w:marRight w:val="0"/>
          <w:marTop w:val="0"/>
          <w:marBottom w:val="0"/>
          <w:divBdr>
            <w:top w:val="none" w:sz="0" w:space="0" w:color="auto"/>
            <w:left w:val="none" w:sz="0" w:space="0" w:color="auto"/>
            <w:bottom w:val="none" w:sz="0" w:space="0" w:color="auto"/>
            <w:right w:val="none" w:sz="0" w:space="0" w:color="auto"/>
          </w:divBdr>
          <w:divsChild>
            <w:div w:id="2136094345">
              <w:marLeft w:val="0"/>
              <w:marRight w:val="0"/>
              <w:marTop w:val="0"/>
              <w:marBottom w:val="0"/>
              <w:divBdr>
                <w:top w:val="none" w:sz="0" w:space="0" w:color="auto"/>
                <w:left w:val="none" w:sz="0" w:space="0" w:color="auto"/>
                <w:bottom w:val="none" w:sz="0" w:space="0" w:color="auto"/>
                <w:right w:val="none" w:sz="0" w:space="0" w:color="auto"/>
              </w:divBdr>
              <w:divsChild>
                <w:div w:id="553086600">
                  <w:marLeft w:val="0"/>
                  <w:marRight w:val="0"/>
                  <w:marTop w:val="0"/>
                  <w:marBottom w:val="0"/>
                  <w:divBdr>
                    <w:top w:val="none" w:sz="0" w:space="0" w:color="auto"/>
                    <w:left w:val="none" w:sz="0" w:space="0" w:color="auto"/>
                    <w:bottom w:val="none" w:sz="0" w:space="0" w:color="auto"/>
                    <w:right w:val="none" w:sz="0" w:space="0" w:color="auto"/>
                  </w:divBdr>
                  <w:divsChild>
                    <w:div w:id="1223255451">
                      <w:marLeft w:val="0"/>
                      <w:marRight w:val="0"/>
                      <w:marTop w:val="0"/>
                      <w:marBottom w:val="0"/>
                      <w:divBdr>
                        <w:top w:val="none" w:sz="0" w:space="0" w:color="auto"/>
                        <w:left w:val="none" w:sz="0" w:space="0" w:color="auto"/>
                        <w:bottom w:val="none" w:sz="0" w:space="0" w:color="auto"/>
                        <w:right w:val="none" w:sz="0" w:space="0" w:color="auto"/>
                      </w:divBdr>
                      <w:divsChild>
                        <w:div w:id="328600468">
                          <w:marLeft w:val="0"/>
                          <w:marRight w:val="0"/>
                          <w:marTop w:val="0"/>
                          <w:marBottom w:val="0"/>
                          <w:divBdr>
                            <w:top w:val="none" w:sz="0" w:space="0" w:color="auto"/>
                            <w:left w:val="none" w:sz="0" w:space="0" w:color="auto"/>
                            <w:bottom w:val="none" w:sz="0" w:space="0" w:color="auto"/>
                            <w:right w:val="none" w:sz="0" w:space="0" w:color="auto"/>
                          </w:divBdr>
                          <w:divsChild>
                            <w:div w:id="1626545248">
                              <w:marLeft w:val="0"/>
                              <w:marRight w:val="0"/>
                              <w:marTop w:val="0"/>
                              <w:marBottom w:val="0"/>
                              <w:divBdr>
                                <w:top w:val="none" w:sz="0" w:space="0" w:color="auto"/>
                                <w:left w:val="none" w:sz="0" w:space="0" w:color="auto"/>
                                <w:bottom w:val="none" w:sz="0" w:space="0" w:color="auto"/>
                                <w:right w:val="none" w:sz="0" w:space="0" w:color="auto"/>
                              </w:divBdr>
                              <w:divsChild>
                                <w:div w:id="1886747883">
                                  <w:marLeft w:val="0"/>
                                  <w:marRight w:val="0"/>
                                  <w:marTop w:val="0"/>
                                  <w:marBottom w:val="0"/>
                                  <w:divBdr>
                                    <w:top w:val="none" w:sz="0" w:space="0" w:color="auto"/>
                                    <w:left w:val="none" w:sz="0" w:space="0" w:color="auto"/>
                                    <w:bottom w:val="none" w:sz="0" w:space="0" w:color="auto"/>
                                    <w:right w:val="none" w:sz="0" w:space="0" w:color="auto"/>
                                  </w:divBdr>
                                  <w:divsChild>
                                    <w:div w:id="1368484637">
                                      <w:marLeft w:val="0"/>
                                      <w:marRight w:val="0"/>
                                      <w:marTop w:val="0"/>
                                      <w:marBottom w:val="0"/>
                                      <w:divBdr>
                                        <w:top w:val="none" w:sz="0" w:space="0" w:color="auto"/>
                                        <w:left w:val="none" w:sz="0" w:space="0" w:color="auto"/>
                                        <w:bottom w:val="none" w:sz="0" w:space="0" w:color="auto"/>
                                        <w:right w:val="none" w:sz="0" w:space="0" w:color="auto"/>
                                      </w:divBdr>
                                      <w:divsChild>
                                        <w:div w:id="194195044">
                                          <w:marLeft w:val="0"/>
                                          <w:marRight w:val="0"/>
                                          <w:marTop w:val="0"/>
                                          <w:marBottom w:val="0"/>
                                          <w:divBdr>
                                            <w:top w:val="none" w:sz="0" w:space="0" w:color="auto"/>
                                            <w:left w:val="none" w:sz="0" w:space="0" w:color="auto"/>
                                            <w:bottom w:val="none" w:sz="0" w:space="0" w:color="auto"/>
                                            <w:right w:val="none" w:sz="0" w:space="0" w:color="auto"/>
                                          </w:divBdr>
                                          <w:divsChild>
                                            <w:div w:id="266348694">
                                              <w:marLeft w:val="0"/>
                                              <w:marRight w:val="0"/>
                                              <w:marTop w:val="0"/>
                                              <w:marBottom w:val="0"/>
                                              <w:divBdr>
                                                <w:top w:val="none" w:sz="0" w:space="0" w:color="auto"/>
                                                <w:left w:val="none" w:sz="0" w:space="0" w:color="auto"/>
                                                <w:bottom w:val="none" w:sz="0" w:space="0" w:color="auto"/>
                                                <w:right w:val="none" w:sz="0" w:space="0" w:color="auto"/>
                                              </w:divBdr>
                                              <w:divsChild>
                                                <w:div w:id="731854642">
                                                  <w:marLeft w:val="0"/>
                                                  <w:marRight w:val="0"/>
                                                  <w:marTop w:val="0"/>
                                                  <w:marBottom w:val="0"/>
                                                  <w:divBdr>
                                                    <w:top w:val="none" w:sz="0" w:space="0" w:color="auto"/>
                                                    <w:left w:val="none" w:sz="0" w:space="0" w:color="auto"/>
                                                    <w:bottom w:val="none" w:sz="0" w:space="0" w:color="auto"/>
                                                    <w:right w:val="none" w:sz="0" w:space="0" w:color="auto"/>
                                                  </w:divBdr>
                                                  <w:divsChild>
                                                    <w:div w:id="2142068470">
                                                      <w:marLeft w:val="0"/>
                                                      <w:marRight w:val="0"/>
                                                      <w:marTop w:val="0"/>
                                                      <w:marBottom w:val="0"/>
                                                      <w:divBdr>
                                                        <w:top w:val="single" w:sz="6" w:space="0" w:color="ABABAB"/>
                                                        <w:left w:val="single" w:sz="6" w:space="0" w:color="ABABAB"/>
                                                        <w:bottom w:val="none" w:sz="0" w:space="0" w:color="auto"/>
                                                        <w:right w:val="single" w:sz="6" w:space="0" w:color="ABABAB"/>
                                                      </w:divBdr>
                                                      <w:divsChild>
                                                        <w:div w:id="1982617683">
                                                          <w:marLeft w:val="0"/>
                                                          <w:marRight w:val="0"/>
                                                          <w:marTop w:val="0"/>
                                                          <w:marBottom w:val="0"/>
                                                          <w:divBdr>
                                                            <w:top w:val="none" w:sz="0" w:space="0" w:color="auto"/>
                                                            <w:left w:val="none" w:sz="0" w:space="0" w:color="auto"/>
                                                            <w:bottom w:val="none" w:sz="0" w:space="0" w:color="auto"/>
                                                            <w:right w:val="none" w:sz="0" w:space="0" w:color="auto"/>
                                                          </w:divBdr>
                                                          <w:divsChild>
                                                            <w:div w:id="1770855906">
                                                              <w:marLeft w:val="0"/>
                                                              <w:marRight w:val="0"/>
                                                              <w:marTop w:val="0"/>
                                                              <w:marBottom w:val="0"/>
                                                              <w:divBdr>
                                                                <w:top w:val="none" w:sz="0" w:space="0" w:color="auto"/>
                                                                <w:left w:val="none" w:sz="0" w:space="0" w:color="auto"/>
                                                                <w:bottom w:val="none" w:sz="0" w:space="0" w:color="auto"/>
                                                                <w:right w:val="none" w:sz="0" w:space="0" w:color="auto"/>
                                                              </w:divBdr>
                                                              <w:divsChild>
                                                                <w:div w:id="1078555722">
                                                                  <w:marLeft w:val="0"/>
                                                                  <w:marRight w:val="0"/>
                                                                  <w:marTop w:val="0"/>
                                                                  <w:marBottom w:val="0"/>
                                                                  <w:divBdr>
                                                                    <w:top w:val="none" w:sz="0" w:space="0" w:color="auto"/>
                                                                    <w:left w:val="none" w:sz="0" w:space="0" w:color="auto"/>
                                                                    <w:bottom w:val="none" w:sz="0" w:space="0" w:color="auto"/>
                                                                    <w:right w:val="none" w:sz="0" w:space="0" w:color="auto"/>
                                                                  </w:divBdr>
                                                                  <w:divsChild>
                                                                    <w:div w:id="868028339">
                                                                      <w:marLeft w:val="0"/>
                                                                      <w:marRight w:val="0"/>
                                                                      <w:marTop w:val="0"/>
                                                                      <w:marBottom w:val="0"/>
                                                                      <w:divBdr>
                                                                        <w:top w:val="none" w:sz="0" w:space="0" w:color="auto"/>
                                                                        <w:left w:val="none" w:sz="0" w:space="0" w:color="auto"/>
                                                                        <w:bottom w:val="none" w:sz="0" w:space="0" w:color="auto"/>
                                                                        <w:right w:val="none" w:sz="0" w:space="0" w:color="auto"/>
                                                                      </w:divBdr>
                                                                      <w:divsChild>
                                                                        <w:div w:id="450366429">
                                                                          <w:marLeft w:val="0"/>
                                                                          <w:marRight w:val="0"/>
                                                                          <w:marTop w:val="0"/>
                                                                          <w:marBottom w:val="0"/>
                                                                          <w:divBdr>
                                                                            <w:top w:val="none" w:sz="0" w:space="0" w:color="auto"/>
                                                                            <w:left w:val="none" w:sz="0" w:space="0" w:color="auto"/>
                                                                            <w:bottom w:val="none" w:sz="0" w:space="0" w:color="auto"/>
                                                                            <w:right w:val="none" w:sz="0" w:space="0" w:color="auto"/>
                                                                          </w:divBdr>
                                                                          <w:divsChild>
                                                                            <w:div w:id="1444808461">
                                                                              <w:marLeft w:val="0"/>
                                                                              <w:marRight w:val="0"/>
                                                                              <w:marTop w:val="0"/>
                                                                              <w:marBottom w:val="0"/>
                                                                              <w:divBdr>
                                                                                <w:top w:val="none" w:sz="0" w:space="0" w:color="auto"/>
                                                                                <w:left w:val="none" w:sz="0" w:space="0" w:color="auto"/>
                                                                                <w:bottom w:val="none" w:sz="0" w:space="0" w:color="auto"/>
                                                                                <w:right w:val="none" w:sz="0" w:space="0" w:color="auto"/>
                                                                              </w:divBdr>
                                                                              <w:divsChild>
                                                                                <w:div w:id="1686903769">
                                                                                  <w:marLeft w:val="0"/>
                                                                                  <w:marRight w:val="0"/>
                                                                                  <w:marTop w:val="0"/>
                                                                                  <w:marBottom w:val="0"/>
                                                                                  <w:divBdr>
                                                                                    <w:top w:val="none" w:sz="0" w:space="0" w:color="auto"/>
                                                                                    <w:left w:val="none" w:sz="0" w:space="0" w:color="auto"/>
                                                                                    <w:bottom w:val="none" w:sz="0" w:space="0" w:color="auto"/>
                                                                                    <w:right w:val="none" w:sz="0" w:space="0" w:color="auto"/>
                                                                                  </w:divBdr>
                                                                                  <w:divsChild>
                                                                                    <w:div w:id="19837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142985">
      <w:bodyDiv w:val="1"/>
      <w:marLeft w:val="0"/>
      <w:marRight w:val="0"/>
      <w:marTop w:val="0"/>
      <w:marBottom w:val="0"/>
      <w:divBdr>
        <w:top w:val="none" w:sz="0" w:space="0" w:color="auto"/>
        <w:left w:val="none" w:sz="0" w:space="0" w:color="auto"/>
        <w:bottom w:val="none" w:sz="0" w:space="0" w:color="auto"/>
        <w:right w:val="none" w:sz="0" w:space="0" w:color="auto"/>
      </w:divBdr>
    </w:div>
    <w:div w:id="1151487338">
      <w:bodyDiv w:val="1"/>
      <w:marLeft w:val="0"/>
      <w:marRight w:val="0"/>
      <w:marTop w:val="0"/>
      <w:marBottom w:val="0"/>
      <w:divBdr>
        <w:top w:val="none" w:sz="0" w:space="0" w:color="auto"/>
        <w:left w:val="none" w:sz="0" w:space="0" w:color="auto"/>
        <w:bottom w:val="none" w:sz="0" w:space="0" w:color="auto"/>
        <w:right w:val="none" w:sz="0" w:space="0" w:color="auto"/>
      </w:divBdr>
    </w:div>
    <w:div w:id="1607730625">
      <w:bodyDiv w:val="1"/>
      <w:marLeft w:val="0"/>
      <w:marRight w:val="0"/>
      <w:marTop w:val="0"/>
      <w:marBottom w:val="0"/>
      <w:divBdr>
        <w:top w:val="none" w:sz="0" w:space="0" w:color="auto"/>
        <w:left w:val="none" w:sz="0" w:space="0" w:color="auto"/>
        <w:bottom w:val="none" w:sz="0" w:space="0" w:color="auto"/>
        <w:right w:val="none" w:sz="0" w:space="0" w:color="auto"/>
      </w:divBdr>
    </w:div>
    <w:div w:id="1608653385">
      <w:bodyDiv w:val="1"/>
      <w:marLeft w:val="0"/>
      <w:marRight w:val="0"/>
      <w:marTop w:val="0"/>
      <w:marBottom w:val="0"/>
      <w:divBdr>
        <w:top w:val="none" w:sz="0" w:space="0" w:color="auto"/>
        <w:left w:val="none" w:sz="0" w:space="0" w:color="auto"/>
        <w:bottom w:val="none" w:sz="0" w:space="0" w:color="auto"/>
        <w:right w:val="none" w:sz="0" w:space="0" w:color="auto"/>
      </w:divBdr>
    </w:div>
    <w:div w:id="1685159705">
      <w:bodyDiv w:val="1"/>
      <w:marLeft w:val="0"/>
      <w:marRight w:val="0"/>
      <w:marTop w:val="0"/>
      <w:marBottom w:val="0"/>
      <w:divBdr>
        <w:top w:val="none" w:sz="0" w:space="0" w:color="auto"/>
        <w:left w:val="none" w:sz="0" w:space="0" w:color="auto"/>
        <w:bottom w:val="none" w:sz="0" w:space="0" w:color="auto"/>
        <w:right w:val="none" w:sz="0" w:space="0" w:color="auto"/>
      </w:divBdr>
    </w:div>
    <w:div w:id="1743018326">
      <w:bodyDiv w:val="1"/>
      <w:marLeft w:val="0"/>
      <w:marRight w:val="0"/>
      <w:marTop w:val="0"/>
      <w:marBottom w:val="0"/>
      <w:divBdr>
        <w:top w:val="none" w:sz="0" w:space="0" w:color="auto"/>
        <w:left w:val="none" w:sz="0" w:space="0" w:color="auto"/>
        <w:bottom w:val="none" w:sz="0" w:space="0" w:color="auto"/>
        <w:right w:val="none" w:sz="0" w:space="0" w:color="auto"/>
      </w:divBdr>
    </w:div>
    <w:div w:id="1911769386">
      <w:bodyDiv w:val="1"/>
      <w:marLeft w:val="0"/>
      <w:marRight w:val="0"/>
      <w:marTop w:val="0"/>
      <w:marBottom w:val="0"/>
      <w:divBdr>
        <w:top w:val="none" w:sz="0" w:space="0" w:color="auto"/>
        <w:left w:val="none" w:sz="0" w:space="0" w:color="auto"/>
        <w:bottom w:val="none" w:sz="0" w:space="0" w:color="auto"/>
        <w:right w:val="none" w:sz="0" w:space="0" w:color="auto"/>
      </w:divBdr>
    </w:div>
    <w:div w:id="1921476144">
      <w:bodyDiv w:val="1"/>
      <w:marLeft w:val="0"/>
      <w:marRight w:val="0"/>
      <w:marTop w:val="0"/>
      <w:marBottom w:val="0"/>
      <w:divBdr>
        <w:top w:val="none" w:sz="0" w:space="0" w:color="auto"/>
        <w:left w:val="none" w:sz="0" w:space="0" w:color="auto"/>
        <w:bottom w:val="none" w:sz="0" w:space="0" w:color="auto"/>
        <w:right w:val="none" w:sz="0" w:space="0" w:color="auto"/>
      </w:divBdr>
    </w:div>
    <w:div w:id="2018850802">
      <w:bodyDiv w:val="1"/>
      <w:marLeft w:val="0"/>
      <w:marRight w:val="0"/>
      <w:marTop w:val="0"/>
      <w:marBottom w:val="0"/>
      <w:divBdr>
        <w:top w:val="none" w:sz="0" w:space="0" w:color="auto"/>
        <w:left w:val="none" w:sz="0" w:space="0" w:color="auto"/>
        <w:bottom w:val="none" w:sz="0" w:space="0" w:color="auto"/>
        <w:right w:val="none" w:sz="0" w:space="0" w:color="auto"/>
      </w:divBdr>
    </w:div>
    <w:div w:id="21278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beales@lavenderfield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oldford1@hopedal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rker@bluebell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c.co.uk/bitesiz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prosser@heatherfieldschoo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F302-E0D7-4A88-9963-58AF7876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Remote Education Policy</vt:lpstr>
    </vt:vector>
  </TitlesOfParts>
  <Company>South Newcastle Trust</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Education Policy</dc:title>
  <dc:subject/>
  <dc:creator>SWALSH</dc:creator>
  <cp:keywords/>
  <dc:description/>
  <cp:lastModifiedBy>Staff</cp:lastModifiedBy>
  <cp:revision>2</cp:revision>
  <cp:lastPrinted>2017-12-05T10:06:00Z</cp:lastPrinted>
  <dcterms:created xsi:type="dcterms:W3CDTF">2021-09-10T08:35:00Z</dcterms:created>
  <dcterms:modified xsi:type="dcterms:W3CDTF">2021-09-10T08:35:00Z</dcterms:modified>
</cp:coreProperties>
</file>